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204" w:rsidRPr="005C5661" w:rsidRDefault="00F3283F" w:rsidP="009722C5">
      <w:pPr>
        <w:pStyle w:val="a7"/>
        <w:rPr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old.bryanskobl.ru/img/1.gif" style="width:.7pt;height:1.35pt;visibility:visible">
            <v:imagedata r:id="rId7" o:title=""/>
          </v:shape>
        </w:pict>
      </w:r>
    </w:p>
    <w:p w:rsidR="009C1204" w:rsidRDefault="009C1204" w:rsidP="008C5CF9">
      <w:pPr>
        <w:pStyle w:val="a7"/>
        <w:jc w:val="center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РОССИЙСКАЯ ФЕДЕРАЦИЯ</w:t>
      </w:r>
    </w:p>
    <w:p w:rsidR="009C1204" w:rsidRDefault="009C1204" w:rsidP="008C5CF9">
      <w:pPr>
        <w:pStyle w:val="a7"/>
        <w:jc w:val="center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ГОРОДСКОЙ ОКРУГ</w:t>
      </w:r>
    </w:p>
    <w:p w:rsidR="009C1204" w:rsidRDefault="009C1204" w:rsidP="008C5CF9">
      <w:pPr>
        <w:pStyle w:val="a7"/>
        <w:jc w:val="center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«ГОРОД КЛИНЦЫ БРЯНСКОЙ ОБЛАСТИ»</w:t>
      </w:r>
    </w:p>
    <w:p w:rsidR="009C1204" w:rsidRDefault="00FC4B73" w:rsidP="008C5CF9">
      <w:pPr>
        <w:pStyle w:val="a7"/>
        <w:pBdr>
          <w:bottom w:val="single" w:sz="12" w:space="1" w:color="auto"/>
        </w:pBdr>
        <w:jc w:val="center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КЛИНЦОВСКАЯ ГОРОДСКАЯ АДМИ</w:t>
      </w:r>
      <w:r w:rsidR="009C1204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НИСТРАЦИЯ</w:t>
      </w:r>
    </w:p>
    <w:p w:rsidR="009C1204" w:rsidRDefault="009C1204" w:rsidP="008C5CF9">
      <w:pPr>
        <w:pStyle w:val="a7"/>
        <w:jc w:val="center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</w:p>
    <w:p w:rsidR="00676D9B" w:rsidRDefault="00676D9B" w:rsidP="008C5CF9">
      <w:pPr>
        <w:pStyle w:val="a7"/>
        <w:jc w:val="center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</w:p>
    <w:p w:rsidR="009C1204" w:rsidRDefault="009C1204" w:rsidP="008C5CF9">
      <w:pPr>
        <w:pStyle w:val="a7"/>
        <w:jc w:val="center"/>
        <w:rPr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ПОСТАНОВЛЕНИЕ</w:t>
      </w:r>
    </w:p>
    <w:p w:rsidR="009C1204" w:rsidRPr="009722C5" w:rsidRDefault="009C1204" w:rsidP="008C5CF9">
      <w:pPr>
        <w:pStyle w:val="a7"/>
        <w:jc w:val="center"/>
        <w:rPr>
          <w:sz w:val="28"/>
          <w:szCs w:val="28"/>
          <w:lang w:eastAsia="ru-RU"/>
        </w:rPr>
      </w:pPr>
    </w:p>
    <w:tbl>
      <w:tblPr>
        <w:tblW w:w="5152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65"/>
      </w:tblGrid>
      <w:tr w:rsidR="009C1204" w:rsidRPr="00796777">
        <w:trPr>
          <w:tblCellSpacing w:w="0" w:type="dxa"/>
        </w:trPr>
        <w:tc>
          <w:tcPr>
            <w:tcW w:w="5000" w:type="pct"/>
            <w:vAlign w:val="center"/>
          </w:tcPr>
          <w:p w:rsidR="009C1204" w:rsidRPr="009722C5" w:rsidRDefault="00F3283F" w:rsidP="005C56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</w:t>
            </w:r>
            <w:r w:rsidR="009C1204" w:rsidRPr="009722C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29.03.2017г. </w:t>
            </w:r>
            <w:r w:rsidR="001F111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№ 673</w:t>
            </w:r>
          </w:p>
          <w:p w:rsidR="009C1204" w:rsidRPr="00796777" w:rsidRDefault="009C1204" w:rsidP="009722C5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г.Клинцы</w:t>
            </w:r>
          </w:p>
        </w:tc>
      </w:tr>
      <w:tr w:rsidR="009C1204" w:rsidRPr="00796777">
        <w:trPr>
          <w:tblCellSpacing w:w="0" w:type="dxa"/>
        </w:trPr>
        <w:tc>
          <w:tcPr>
            <w:tcW w:w="5000" w:type="pct"/>
            <w:vAlign w:val="center"/>
          </w:tcPr>
          <w:p w:rsidR="009C1204" w:rsidRPr="00796777" w:rsidRDefault="009C1204" w:rsidP="009722C5">
            <w:pPr>
              <w:pStyle w:val="a7"/>
              <w:ind w:firstLine="28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C1204" w:rsidRDefault="009C1204" w:rsidP="009722C5">
      <w:pPr>
        <w:pStyle w:val="a7"/>
        <w:rPr>
          <w:rFonts w:ascii="Times New Roman" w:hAnsi="Times New Roman" w:cs="Times New Roman"/>
          <w:lang w:eastAsia="ru-RU"/>
        </w:rPr>
      </w:pPr>
    </w:p>
    <w:p w:rsidR="009C1204" w:rsidRPr="008C5CF9" w:rsidRDefault="009C1204" w:rsidP="009722C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утверждении</w:t>
      </w:r>
      <w:r w:rsidRPr="008C5CF9">
        <w:rPr>
          <w:rFonts w:ascii="Times New Roman" w:hAnsi="Times New Roman" w:cs="Times New Roman"/>
          <w:sz w:val="28"/>
          <w:szCs w:val="28"/>
          <w:lang w:eastAsia="ru-RU"/>
        </w:rPr>
        <w:t xml:space="preserve"> положения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 оплате</w:t>
      </w:r>
    </w:p>
    <w:p w:rsidR="009C1204" w:rsidRPr="008C5CF9" w:rsidRDefault="009C1204" w:rsidP="009722C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8C5CF9">
        <w:rPr>
          <w:rFonts w:ascii="Times New Roman" w:hAnsi="Times New Roman" w:cs="Times New Roman"/>
          <w:sz w:val="28"/>
          <w:szCs w:val="28"/>
          <w:lang w:eastAsia="ru-RU"/>
        </w:rPr>
        <w:t>труда работников муниципальных</w:t>
      </w:r>
    </w:p>
    <w:p w:rsidR="009C1204" w:rsidRPr="008C5CF9" w:rsidRDefault="00B13894" w:rsidP="009722C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бюджетных учреждений </w:t>
      </w:r>
      <w:r w:rsidR="009C1204" w:rsidRPr="008C5CF9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 </w:t>
      </w:r>
    </w:p>
    <w:p w:rsidR="009C1204" w:rsidRDefault="00765BC9" w:rsidP="009722C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города Клинцы Брянской области.</w:t>
      </w:r>
    </w:p>
    <w:p w:rsidR="009C1204" w:rsidRPr="008C5CF9" w:rsidRDefault="009C1204" w:rsidP="009722C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677BC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C5CF9">
        <w:rPr>
          <w:rFonts w:ascii="Times New Roman" w:hAnsi="Times New Roman" w:cs="Times New Roman"/>
          <w:sz w:val="28"/>
          <w:szCs w:val="28"/>
          <w:lang w:eastAsia="ru-RU"/>
        </w:rPr>
        <w:t>В соответствии с Трудовым</w:t>
      </w:r>
      <w:r w:rsidR="006D1AFE">
        <w:rPr>
          <w:rFonts w:ascii="Times New Roman" w:hAnsi="Times New Roman" w:cs="Times New Roman"/>
          <w:sz w:val="28"/>
          <w:szCs w:val="28"/>
          <w:lang w:eastAsia="ru-RU"/>
        </w:rPr>
        <w:t xml:space="preserve"> кодексом Российской Федерации,</w:t>
      </w:r>
      <w:r w:rsidRPr="008C5CF9">
        <w:rPr>
          <w:rFonts w:ascii="Times New Roman" w:hAnsi="Times New Roman" w:cs="Times New Roman"/>
          <w:sz w:val="28"/>
          <w:szCs w:val="28"/>
          <w:lang w:eastAsia="ru-RU"/>
        </w:rPr>
        <w:t xml:space="preserve"> в целях </w:t>
      </w:r>
      <w:proofErr w:type="gramStart"/>
      <w:r w:rsidRPr="008C5CF9">
        <w:rPr>
          <w:rFonts w:ascii="Times New Roman" w:hAnsi="Times New Roman" w:cs="Times New Roman"/>
          <w:sz w:val="28"/>
          <w:szCs w:val="28"/>
          <w:lang w:eastAsia="ru-RU"/>
        </w:rPr>
        <w:t>совершенствования оплаты труда работников муниципальных учреждений сферы культу</w:t>
      </w:r>
      <w:r w:rsidR="00765BC9">
        <w:rPr>
          <w:rFonts w:ascii="Times New Roman" w:hAnsi="Times New Roman" w:cs="Times New Roman"/>
          <w:sz w:val="28"/>
          <w:szCs w:val="28"/>
          <w:lang w:eastAsia="ru-RU"/>
        </w:rPr>
        <w:t>ры города</w:t>
      </w:r>
      <w:proofErr w:type="gramEnd"/>
      <w:r w:rsidR="00765BC9">
        <w:rPr>
          <w:rFonts w:ascii="Times New Roman" w:hAnsi="Times New Roman" w:cs="Times New Roman"/>
          <w:sz w:val="28"/>
          <w:szCs w:val="28"/>
          <w:lang w:eastAsia="ru-RU"/>
        </w:rPr>
        <w:t xml:space="preserve"> Клинцы,  постановлением</w:t>
      </w:r>
      <w:r w:rsidRPr="008C5CF9">
        <w:rPr>
          <w:rFonts w:ascii="Times New Roman" w:hAnsi="Times New Roman" w:cs="Times New Roman"/>
          <w:sz w:val="28"/>
          <w:szCs w:val="28"/>
          <w:lang w:eastAsia="ru-RU"/>
        </w:rPr>
        <w:t xml:space="preserve">  правительства Брянской об</w:t>
      </w:r>
      <w:r>
        <w:rPr>
          <w:rFonts w:ascii="Times New Roman" w:hAnsi="Times New Roman" w:cs="Times New Roman"/>
          <w:sz w:val="28"/>
          <w:szCs w:val="28"/>
          <w:lang w:eastAsia="ru-RU"/>
        </w:rPr>
        <w:t>ласти от 18.03.2016 года</w:t>
      </w:r>
      <w:r w:rsidR="00890C1C" w:rsidRPr="00890C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№149–п « Об утверждении Примерного положения об оплате труда работников государственных автономных и бюджетных учреждений сферы культуры и искусства Брянской области».</w:t>
      </w:r>
    </w:p>
    <w:p w:rsidR="009C1204" w:rsidRDefault="009C1204" w:rsidP="00677BCC">
      <w:pPr>
        <w:pStyle w:val="a7"/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6D9B" w:rsidRDefault="00676D9B" w:rsidP="00677BCC">
      <w:pPr>
        <w:pStyle w:val="a7"/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AE9" w:rsidRDefault="009C1204" w:rsidP="00371AE9">
      <w:pPr>
        <w:pStyle w:val="a7"/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8C5CF9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371AE9" w:rsidRDefault="00371AE9" w:rsidP="00371AE9">
      <w:pPr>
        <w:pStyle w:val="a7"/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1.Утвердить прилагаемое</w:t>
      </w:r>
      <w:r w:rsidR="00890C1C">
        <w:rPr>
          <w:rFonts w:ascii="Times New Roman" w:hAnsi="Times New Roman" w:cs="Times New Roman"/>
          <w:sz w:val="28"/>
          <w:szCs w:val="28"/>
          <w:lang w:eastAsia="ru-RU"/>
        </w:rPr>
        <w:t xml:space="preserve"> положение об оплате </w:t>
      </w:r>
      <w:proofErr w:type="gramStart"/>
      <w:r w:rsidR="00890C1C">
        <w:rPr>
          <w:rFonts w:ascii="Times New Roman" w:hAnsi="Times New Roman" w:cs="Times New Roman"/>
          <w:sz w:val="28"/>
          <w:szCs w:val="28"/>
          <w:lang w:eastAsia="ru-RU"/>
        </w:rPr>
        <w:t>труда</w:t>
      </w:r>
      <w:r w:rsidR="00F216D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90C1C">
        <w:rPr>
          <w:rFonts w:ascii="Times New Roman" w:hAnsi="Times New Roman" w:cs="Times New Roman"/>
          <w:sz w:val="28"/>
          <w:szCs w:val="28"/>
          <w:lang w:eastAsia="ru-RU"/>
        </w:rPr>
        <w:t xml:space="preserve">работников   </w:t>
      </w:r>
      <w:r w:rsidRPr="008C5CF9">
        <w:rPr>
          <w:rFonts w:ascii="Times New Roman" w:hAnsi="Times New Roman" w:cs="Times New Roman"/>
          <w:sz w:val="28"/>
          <w:szCs w:val="28"/>
          <w:lang w:eastAsia="ru-RU"/>
        </w:rPr>
        <w:t>мун</w:t>
      </w:r>
      <w:r w:rsidR="00B13894">
        <w:rPr>
          <w:rFonts w:ascii="Times New Roman" w:hAnsi="Times New Roman" w:cs="Times New Roman"/>
          <w:sz w:val="28"/>
          <w:szCs w:val="28"/>
          <w:lang w:eastAsia="ru-RU"/>
        </w:rPr>
        <w:t>иципальных бюджетных учреждений</w:t>
      </w:r>
      <w:r w:rsidR="00765BC9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  <w:lang w:eastAsia="ru-RU"/>
        </w:rPr>
        <w:t>город</w:t>
      </w:r>
      <w:r w:rsidR="00765BC9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8C5CF9">
        <w:rPr>
          <w:rFonts w:ascii="Times New Roman" w:hAnsi="Times New Roman" w:cs="Times New Roman"/>
          <w:sz w:val="28"/>
          <w:szCs w:val="28"/>
          <w:lang w:eastAsia="ru-RU"/>
        </w:rPr>
        <w:t xml:space="preserve"> Клинцы</w:t>
      </w:r>
      <w:r w:rsidR="00765BC9">
        <w:rPr>
          <w:rFonts w:ascii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C1204" w:rsidRPr="00A16EC4" w:rsidRDefault="009C1204" w:rsidP="00890C1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F638B5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9C1204" w:rsidRPr="00A16EC4">
        <w:rPr>
          <w:rFonts w:ascii="Times New Roman" w:hAnsi="Times New Roman" w:cs="Times New Roman"/>
          <w:sz w:val="28"/>
          <w:szCs w:val="28"/>
          <w:lang w:eastAsia="ru-RU"/>
        </w:rPr>
        <w:t>Настоящее пос</w:t>
      </w:r>
      <w:r w:rsidR="009C1204">
        <w:rPr>
          <w:rFonts w:ascii="Times New Roman" w:hAnsi="Times New Roman" w:cs="Times New Roman"/>
          <w:sz w:val="28"/>
          <w:szCs w:val="28"/>
          <w:lang w:eastAsia="ru-RU"/>
        </w:rPr>
        <w:t>та</w:t>
      </w:r>
      <w:r w:rsidR="00371AE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A6FDC">
        <w:rPr>
          <w:rFonts w:ascii="Times New Roman" w:hAnsi="Times New Roman" w:cs="Times New Roman"/>
          <w:sz w:val="28"/>
          <w:szCs w:val="28"/>
          <w:lang w:eastAsia="ru-RU"/>
        </w:rPr>
        <w:t>овление вступает в силу с 01.04</w:t>
      </w:r>
      <w:r w:rsidR="009C1204">
        <w:rPr>
          <w:rFonts w:ascii="Times New Roman" w:hAnsi="Times New Roman" w:cs="Times New Roman"/>
          <w:sz w:val="28"/>
          <w:szCs w:val="28"/>
          <w:lang w:eastAsia="ru-RU"/>
        </w:rPr>
        <w:t>.2017</w:t>
      </w:r>
      <w:r w:rsidR="00F216D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1204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F216DA" w:rsidRDefault="00F216DA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38B5" w:rsidRDefault="00F216DA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638B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638B5" w:rsidRPr="00A16EC4">
        <w:rPr>
          <w:rFonts w:ascii="Times New Roman" w:hAnsi="Times New Roman" w:cs="Times New Roman"/>
          <w:sz w:val="28"/>
          <w:szCs w:val="28"/>
          <w:lang w:eastAsia="ru-RU"/>
        </w:rPr>
        <w:t xml:space="preserve">Признать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>утратившим силу</w:t>
      </w:r>
      <w:r w:rsidR="00F638B5" w:rsidRPr="00A16EC4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</w:t>
      </w:r>
      <w:r w:rsidR="00F638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38B5" w:rsidRPr="00A16EC4">
        <w:rPr>
          <w:rFonts w:ascii="Times New Roman" w:hAnsi="Times New Roman" w:cs="Times New Roman"/>
          <w:sz w:val="28"/>
          <w:szCs w:val="28"/>
          <w:lang w:eastAsia="ru-RU"/>
        </w:rPr>
        <w:t>Клинцовс</w:t>
      </w:r>
      <w:r w:rsidR="00F638B5">
        <w:rPr>
          <w:rFonts w:ascii="Times New Roman" w:hAnsi="Times New Roman" w:cs="Times New Roman"/>
          <w:sz w:val="28"/>
          <w:szCs w:val="28"/>
          <w:lang w:eastAsia="ru-RU"/>
        </w:rPr>
        <w:t xml:space="preserve">кой городской администрации от </w:t>
      </w:r>
      <w:r w:rsidR="00F638B5" w:rsidRPr="00A16EC4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0.12.</w:t>
      </w:r>
      <w:r w:rsidR="00F638B5">
        <w:rPr>
          <w:rFonts w:ascii="Times New Roman" w:hAnsi="Times New Roman" w:cs="Times New Roman"/>
          <w:sz w:val="28"/>
          <w:szCs w:val="28"/>
          <w:lang w:eastAsia="ru-RU"/>
        </w:rPr>
        <w:t xml:space="preserve">2010 года №2809 </w:t>
      </w:r>
      <w:r w:rsidR="00F638B5" w:rsidRPr="00A16EC4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Положения об отраслевой системе </w:t>
      </w:r>
      <w:proofErr w:type="gramStart"/>
      <w:r w:rsidR="00F638B5" w:rsidRPr="00A16EC4">
        <w:rPr>
          <w:rFonts w:ascii="Times New Roman" w:hAnsi="Times New Roman" w:cs="Times New Roman"/>
          <w:sz w:val="28"/>
          <w:szCs w:val="28"/>
          <w:lang w:eastAsia="ru-RU"/>
        </w:rPr>
        <w:t xml:space="preserve">оплаты </w:t>
      </w:r>
      <w:r w:rsidR="00F638B5">
        <w:rPr>
          <w:rFonts w:ascii="Times New Roman" w:hAnsi="Times New Roman" w:cs="Times New Roman"/>
          <w:sz w:val="28"/>
          <w:szCs w:val="28"/>
          <w:lang w:eastAsia="ru-RU"/>
        </w:rPr>
        <w:t>труда работников муниципальных</w:t>
      </w:r>
      <w:r w:rsidR="00F638B5" w:rsidRPr="00A16EC4">
        <w:rPr>
          <w:rFonts w:ascii="Times New Roman" w:hAnsi="Times New Roman" w:cs="Times New Roman"/>
          <w:sz w:val="28"/>
          <w:szCs w:val="28"/>
          <w:lang w:eastAsia="ru-RU"/>
        </w:rPr>
        <w:t xml:space="preserve"> учреж</w:t>
      </w:r>
      <w:r w:rsidR="00F638B5">
        <w:rPr>
          <w:rFonts w:ascii="Times New Roman" w:hAnsi="Times New Roman" w:cs="Times New Roman"/>
          <w:sz w:val="28"/>
          <w:szCs w:val="28"/>
          <w:lang w:eastAsia="ru-RU"/>
        </w:rPr>
        <w:t>дений культуры города</w:t>
      </w:r>
      <w:proofErr w:type="gramEnd"/>
      <w:r w:rsidR="00F638B5">
        <w:rPr>
          <w:rFonts w:ascii="Times New Roman" w:hAnsi="Times New Roman" w:cs="Times New Roman"/>
          <w:sz w:val="28"/>
          <w:szCs w:val="28"/>
          <w:lang w:eastAsia="ru-RU"/>
        </w:rPr>
        <w:t xml:space="preserve"> Клинцы»</w:t>
      </w:r>
      <w:r w:rsidR="003F701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C1204" w:rsidRPr="00A16EC4" w:rsidRDefault="009C1204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6EC4">
        <w:rPr>
          <w:rFonts w:ascii="Times New Roman" w:hAnsi="Times New Roman" w:cs="Times New Roman"/>
          <w:sz w:val="28"/>
          <w:szCs w:val="28"/>
          <w:lang w:eastAsia="ru-RU"/>
        </w:rPr>
        <w:t>4. Опубликовать постановление на официальном сайте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Клинцовской городской администрации</w:t>
      </w:r>
      <w:r w:rsidR="00B13894">
        <w:rPr>
          <w:rFonts w:ascii="Times New Roman" w:hAnsi="Times New Roman" w:cs="Times New Roman"/>
          <w:sz w:val="28"/>
          <w:szCs w:val="28"/>
          <w:lang w:eastAsia="ru-RU"/>
        </w:rPr>
        <w:t xml:space="preserve"> в сети И</w:t>
      </w:r>
      <w:r w:rsidRPr="00A16EC4">
        <w:rPr>
          <w:rFonts w:ascii="Times New Roman" w:hAnsi="Times New Roman" w:cs="Times New Roman"/>
          <w:sz w:val="28"/>
          <w:szCs w:val="28"/>
          <w:lang w:eastAsia="ru-RU"/>
        </w:rPr>
        <w:t>нтернет.</w:t>
      </w:r>
    </w:p>
    <w:p w:rsidR="009C1204" w:rsidRDefault="009C1204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16DA" w:rsidRPr="00676D9B" w:rsidRDefault="009C1204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6D9B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676D9B" w:rsidRPr="00676D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16DA" w:rsidRPr="00676D9B">
        <w:rPr>
          <w:rFonts w:ascii="Times New Roman" w:hAnsi="Times New Roman" w:cs="Times New Roman"/>
          <w:sz w:val="28"/>
          <w:szCs w:val="28"/>
          <w:lang w:eastAsia="ru-RU"/>
        </w:rPr>
        <w:t>Управ</w:t>
      </w:r>
      <w:r w:rsidR="00890C1C" w:rsidRPr="00676D9B">
        <w:rPr>
          <w:rFonts w:ascii="Times New Roman" w:hAnsi="Times New Roman" w:cs="Times New Roman"/>
          <w:sz w:val="28"/>
          <w:szCs w:val="28"/>
          <w:lang w:eastAsia="ru-RU"/>
        </w:rPr>
        <w:t xml:space="preserve">ляющей </w:t>
      </w:r>
      <w:r w:rsidR="00F216DA" w:rsidRPr="00676D9B">
        <w:rPr>
          <w:rFonts w:ascii="Times New Roman" w:hAnsi="Times New Roman" w:cs="Times New Roman"/>
          <w:sz w:val="28"/>
          <w:szCs w:val="28"/>
          <w:lang w:eastAsia="ru-RU"/>
        </w:rPr>
        <w:t>делами Клинцов</w:t>
      </w:r>
      <w:r w:rsidR="00676D9B">
        <w:rPr>
          <w:rFonts w:ascii="Times New Roman" w:hAnsi="Times New Roman" w:cs="Times New Roman"/>
          <w:sz w:val="28"/>
          <w:szCs w:val="28"/>
          <w:lang w:eastAsia="ru-RU"/>
        </w:rPr>
        <w:t>ской городской администрации (</w:t>
      </w:r>
      <w:proofErr w:type="spellStart"/>
      <w:r w:rsidR="00676D9B">
        <w:rPr>
          <w:rFonts w:ascii="Times New Roman" w:hAnsi="Times New Roman" w:cs="Times New Roman"/>
          <w:sz w:val="28"/>
          <w:szCs w:val="28"/>
          <w:lang w:eastAsia="ru-RU"/>
        </w:rPr>
        <w:t>Д.В.</w:t>
      </w:r>
      <w:r w:rsidR="00F216DA" w:rsidRPr="00676D9B">
        <w:rPr>
          <w:rFonts w:ascii="Times New Roman" w:hAnsi="Times New Roman" w:cs="Times New Roman"/>
          <w:sz w:val="28"/>
          <w:szCs w:val="28"/>
          <w:lang w:eastAsia="ru-RU"/>
        </w:rPr>
        <w:t>Машниной</w:t>
      </w:r>
      <w:proofErr w:type="spellEnd"/>
      <w:r w:rsidR="00F216DA" w:rsidRPr="00676D9B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335D2F" w:rsidRPr="00676D9B">
        <w:rPr>
          <w:rFonts w:ascii="Times New Roman" w:hAnsi="Times New Roman" w:cs="Times New Roman"/>
          <w:sz w:val="28"/>
          <w:szCs w:val="28"/>
          <w:lang w:eastAsia="ru-RU"/>
        </w:rPr>
        <w:t xml:space="preserve"> внести соответствующие изменения в архивную документацию.</w:t>
      </w:r>
    </w:p>
    <w:p w:rsidR="00335D2F" w:rsidRPr="00676D9B" w:rsidRDefault="00335D2F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BCC" w:rsidRDefault="009C1204" w:rsidP="00765BC9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335D2F"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eastAsia="ru-RU"/>
        </w:rPr>
        <w:t>Начальнику отдела культуры и по делам молодежи Клинцовской городско</w:t>
      </w:r>
      <w:r w:rsidR="001F1114">
        <w:rPr>
          <w:rFonts w:ascii="Times New Roman" w:hAnsi="Times New Roman" w:cs="Times New Roman"/>
          <w:sz w:val="28"/>
          <w:szCs w:val="28"/>
          <w:lang w:eastAsia="ru-RU"/>
        </w:rPr>
        <w:t>й администрации (</w:t>
      </w:r>
      <w:proofErr w:type="spellStart"/>
      <w:r w:rsidR="001F1114">
        <w:rPr>
          <w:rFonts w:ascii="Times New Roman" w:hAnsi="Times New Roman" w:cs="Times New Roman"/>
          <w:sz w:val="28"/>
          <w:szCs w:val="28"/>
          <w:lang w:eastAsia="ru-RU"/>
        </w:rPr>
        <w:t>Т.А.Гапошко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) в недельный срок ознакомить всех заинтересованных лиц под роспись с настоящим постановлением, с вручением копии настоящего постановления.</w:t>
      </w:r>
    </w:p>
    <w:p w:rsidR="00676D9B" w:rsidRDefault="00676D9B" w:rsidP="00765BC9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Pr="00677BCC" w:rsidRDefault="00335D2F" w:rsidP="00890C1C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7</w:t>
      </w:r>
      <w:r w:rsidR="009C1204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.</w:t>
      </w:r>
      <w:r w:rsidR="00AE47B6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 xml:space="preserve"> </w:t>
      </w:r>
      <w:proofErr w:type="gramStart"/>
      <w:r w:rsidR="009C1204" w:rsidRPr="00A16EC4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Контроль</w:t>
      </w:r>
      <w:r w:rsidR="005A7960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 xml:space="preserve"> </w:t>
      </w:r>
      <w:r w:rsidR="009C1204" w:rsidRPr="00A16EC4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 xml:space="preserve"> за</w:t>
      </w:r>
      <w:proofErr w:type="gramEnd"/>
      <w:r w:rsidR="009C1204" w:rsidRPr="00A16EC4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 xml:space="preserve"> исполнением постановления возложить на заместителя</w:t>
      </w:r>
      <w:r w:rsidR="00B13894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 xml:space="preserve"> </w:t>
      </w:r>
      <w:r w:rsidR="009C1204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г</w:t>
      </w:r>
      <w:r w:rsidR="009C1204" w:rsidRPr="009233DF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лавы Клинцовск</w:t>
      </w:r>
      <w:r w:rsidR="00B13894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 xml:space="preserve">ой городской администрации </w:t>
      </w:r>
      <w:r w:rsidR="009C1204" w:rsidRPr="009233DF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Лубскую</w:t>
      </w:r>
      <w:r w:rsidR="00B13894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 xml:space="preserve"> Л.Д</w:t>
      </w:r>
      <w:r w:rsidR="009C1204" w:rsidRPr="009233DF">
        <w:rPr>
          <w:rFonts w:ascii="Times New Roman" w:hAnsi="Times New Roman" w:cs="Times New Roman"/>
          <w:color w:val="203463"/>
          <w:sz w:val="28"/>
          <w:szCs w:val="28"/>
          <w:lang w:eastAsia="ru-RU"/>
        </w:rPr>
        <w:t>.</w:t>
      </w:r>
    </w:p>
    <w:p w:rsidR="009C1204" w:rsidRDefault="009C1204" w:rsidP="00890C1C">
      <w:pPr>
        <w:spacing w:after="0" w:line="240" w:lineRule="auto"/>
        <w:jc w:val="both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  <w:r w:rsidRPr="009233DF">
        <w:rPr>
          <w:rFonts w:ascii="Times New Roman" w:hAnsi="Times New Roman" w:cs="Times New Roman"/>
          <w:color w:val="203463"/>
          <w:sz w:val="28"/>
          <w:szCs w:val="28"/>
          <w:lang w:eastAsia="ru-RU"/>
        </w:rPr>
        <w:br/>
      </w:r>
    </w:p>
    <w:p w:rsidR="00AE47B6" w:rsidRDefault="00AE47B6" w:rsidP="00890C1C">
      <w:pPr>
        <w:spacing w:after="0" w:line="240" w:lineRule="auto"/>
        <w:jc w:val="both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</w:p>
    <w:p w:rsidR="00AE47B6" w:rsidRDefault="00AE47B6" w:rsidP="00890C1C">
      <w:pPr>
        <w:spacing w:after="0" w:line="240" w:lineRule="auto"/>
        <w:jc w:val="both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</w:p>
    <w:p w:rsidR="00AE47B6" w:rsidRDefault="00AE47B6" w:rsidP="00890C1C">
      <w:pPr>
        <w:spacing w:after="0" w:line="240" w:lineRule="auto"/>
        <w:jc w:val="both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</w:p>
    <w:p w:rsidR="009C1204" w:rsidRDefault="009C1204" w:rsidP="00C45978">
      <w:pPr>
        <w:spacing w:after="0" w:line="240" w:lineRule="auto"/>
        <w:jc w:val="both"/>
        <w:rPr>
          <w:rFonts w:ascii="Times New Roman" w:hAnsi="Times New Roman" w:cs="Times New Roman"/>
          <w:color w:val="203463"/>
          <w:sz w:val="28"/>
          <w:szCs w:val="28"/>
          <w:lang w:eastAsia="ru-RU"/>
        </w:rPr>
      </w:pPr>
    </w:p>
    <w:tbl>
      <w:tblPr>
        <w:tblW w:w="4652" w:type="pct"/>
        <w:tblCellSpacing w:w="0" w:type="dxa"/>
        <w:tblInd w:w="42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417"/>
        <w:gridCol w:w="2032"/>
      </w:tblGrid>
      <w:tr w:rsidR="009C1204" w:rsidRPr="00796777" w:rsidTr="00AE47B6">
        <w:trPr>
          <w:tblCellSpacing w:w="0" w:type="dxa"/>
        </w:trPr>
        <w:tc>
          <w:tcPr>
            <w:tcW w:w="3925" w:type="pct"/>
            <w:vAlign w:val="center"/>
          </w:tcPr>
          <w:p w:rsidR="00F3283F" w:rsidRDefault="007954A1" w:rsidP="00F328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И.о. Главы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Клинцовской</w:t>
            </w:r>
          </w:p>
          <w:p w:rsidR="009C1204" w:rsidRPr="009233DF" w:rsidRDefault="009C1204" w:rsidP="00F328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городской</w:t>
            </w:r>
            <w:r w:rsidR="00AE47B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="00B1389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дминистрации</w:t>
            </w:r>
          </w:p>
        </w:tc>
        <w:tc>
          <w:tcPr>
            <w:tcW w:w="1075" w:type="pct"/>
            <w:vAlign w:val="center"/>
          </w:tcPr>
          <w:p w:rsidR="009C1204" w:rsidRDefault="009C1204" w:rsidP="00A16E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</w:p>
          <w:p w:rsidR="009C1204" w:rsidRPr="009233DF" w:rsidRDefault="007954A1" w:rsidP="00A16E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С.Е.Кривенко</w:t>
            </w:r>
            <w:proofErr w:type="spellEnd"/>
          </w:p>
        </w:tc>
      </w:tr>
    </w:tbl>
    <w:p w:rsidR="009C1204" w:rsidRDefault="009C1204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7B6" w:rsidRDefault="00AE47B6" w:rsidP="00A16EC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83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304"/>
        <w:gridCol w:w="21"/>
      </w:tblGrid>
      <w:tr w:rsidR="009C1204" w:rsidRPr="00796777">
        <w:trPr>
          <w:tblCellSpacing w:w="0" w:type="dxa"/>
        </w:trPr>
        <w:tc>
          <w:tcPr>
            <w:tcW w:w="4990" w:type="pct"/>
          </w:tcPr>
          <w:p w:rsidR="009C1204" w:rsidRPr="00796777" w:rsidRDefault="009C1204" w:rsidP="00DA290C">
            <w:pPr>
              <w:pStyle w:val="a7"/>
              <w:ind w:firstLine="565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Утверждено</w:t>
            </w:r>
          </w:p>
          <w:p w:rsidR="009C1204" w:rsidRDefault="009C1204" w:rsidP="00DA290C">
            <w:pPr>
              <w:pStyle w:val="a7"/>
              <w:ind w:firstLine="565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постановлением Клинцовской</w:t>
            </w:r>
          </w:p>
          <w:p w:rsidR="009C1204" w:rsidRPr="00796777" w:rsidRDefault="009C1204" w:rsidP="00DA290C">
            <w:pPr>
              <w:pStyle w:val="a7"/>
              <w:tabs>
                <w:tab w:val="left" w:pos="7095"/>
              </w:tabs>
              <w:ind w:firstLine="565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городской 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администрации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9C1204" w:rsidRPr="00796777" w:rsidRDefault="00F3283F" w:rsidP="00DA290C">
            <w:pPr>
              <w:pStyle w:val="a7"/>
              <w:ind w:firstLine="565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от 29.03.2017г.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673</w:t>
            </w:r>
          </w:p>
          <w:p w:rsidR="009C1204" w:rsidRPr="009233DF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center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ПОЛОЖЕНИЕ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  <w:t xml:space="preserve">об оплате </w:t>
            </w:r>
            <w:proofErr w:type="gramStart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труда работников муниципальных бюдж</w:t>
            </w:r>
            <w:r w:rsidR="00B1389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етных учреждений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 культуры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город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 Клинцы.</w:t>
            </w:r>
          </w:p>
          <w:p w:rsidR="009C1204" w:rsidRPr="009233DF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center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I.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Общие положения</w:t>
            </w:r>
          </w:p>
          <w:p w:rsidR="00B13894" w:rsidRPr="002A2E31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1.1. </w:t>
            </w:r>
            <w:proofErr w:type="gramStart"/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Настоящее  положение об оплате труда работников муниципальных бюджетных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культуры города Клин</w:t>
            </w:r>
            <w:r w:rsidR="00B138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цы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разработано в соответствии c Трудовым</w:t>
            </w:r>
            <w:r w:rsidR="002A2E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кодексом Российской Федерации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A2E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постановлением</w:t>
            </w:r>
            <w:r w:rsidRPr="008C5CF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правительства Брянской об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ласти от 18.0</w:t>
            </w:r>
            <w:r w:rsidR="001211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3.2016 года  </w:t>
            </w:r>
            <w:r w:rsidR="002A2E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№149–п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Примерного положения об оплате труда работников государственных автономных и бюджетных учреждений сферы культуры и искусства Брянской области» и 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иными нормативными правовыми актами Российской Федерации и Брянской области, содержащими нормы трудового</w:t>
            </w:r>
            <w:proofErr w:type="gramEnd"/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права, с учетом Единых рекомендаций по установлению на федеральном, региональном и местном уровнях систем оплаты труда работников государственных и </w:t>
            </w:r>
            <w:r w:rsidR="002A2E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муниципальных учреждений на 2017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 (утверждены решением Российской трехсторонней комиссии по регулированию социально-трудовых отношений от </w:t>
            </w:r>
            <w:r w:rsidR="00D30576" w:rsidRPr="00D305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D305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дек</w:t>
            </w:r>
            <w:r w:rsidR="00D30576" w:rsidRPr="00D305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абря 2016 года, протокол № 11</w:t>
            </w:r>
            <w:r w:rsidR="00B13894" w:rsidRPr="00D305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9C1204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1.2. Насто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ящее положение включает в себя:</w:t>
            </w:r>
          </w:p>
          <w:p w:rsidR="009C1204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минимальные размеры окладов (должностных окладов), устанавливаемые на основе требований к уровню квалификации, которые необходимы для осуществления соответствующей профессиональной деятельности, с учетом сложнос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 и объема выполняемой работы;</w:t>
            </w:r>
          </w:p>
          <w:p w:rsidR="009C1204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выплаты компенсационного характера в соответствии с перечнем видов выплат компенсационного характера, утвержденным нормативным правовым актом Правительства Брянской области, и условия их осуществления в соответствии 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действующим законодательством;</w:t>
            </w:r>
          </w:p>
          <w:p w:rsidR="009C1204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выплаты стимулирующего характера в соответствии с перечнем видов выплат стимулирующего характера, утвержденным нормативным правовым актом Правительства Брянской области, и условия их осуществления; </w:t>
            </w:r>
          </w:p>
          <w:p w:rsidR="009C1204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условия </w:t>
            </w:r>
            <w:r w:rsidR="005A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оплаты труда руководителей муниципальных учреждений культуры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города</w:t>
            </w:r>
            <w:proofErr w:type="gramEnd"/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Клинцы,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их заместителей и главных бухгалтеров, включая размеры окладов, размеры и условия осуществления выплат компенсационного 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стимулирующего характера.</w:t>
            </w:r>
          </w:p>
          <w:p w:rsidR="009C1204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1.3. Формирование объема фонда оплаты труда для учреждений культуры на финансовый год осуществляется Клинцовской городской администрацией в пределах бюджетных ассигнований, предусмотренных на эти цели решением Клинцовского городского Совета народных депутатов о бюджете городского округа «город Клинцы Брянской области» на соответствующий год.</w:t>
            </w:r>
          </w:p>
          <w:p w:rsidR="009C1204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Фонд разовой материальной помощи к отпуску определяется исходя из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установленного нормативным правовым актом Клинцовской городской администрации размера выплаты разовой материальной помощи к отпуску и численности работников учреждения, имеющих право на ее получение.</w:t>
            </w:r>
            <w:proofErr w:type="gramEnd"/>
          </w:p>
          <w:p w:rsidR="009C1204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Разовая материальная помощь к отпуску работникам учреждений культуры в установленном размере выплачивается:</w:t>
            </w:r>
          </w:p>
          <w:p w:rsidR="009C1204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один раз в календарном году при условии занятости не менее 25% нормы рабочего времени (не менее 0,25 ставки);</w:t>
            </w:r>
          </w:p>
          <w:p w:rsidR="009C1204" w:rsidRPr="00796777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постоянным работникам по основному месту работы, а так же сезонным работникам (кочегары, истопники, операторы газовых котельных).</w:t>
            </w:r>
          </w:p>
          <w:p w:rsidR="009C1204" w:rsidRPr="00796777" w:rsidRDefault="009C1204" w:rsidP="00FA7638">
            <w:pPr>
              <w:pStyle w:val="a7"/>
              <w:ind w:firstLine="56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Годовой фонд </w:t>
            </w:r>
            <w:proofErr w:type="gramStart"/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7967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подлежит корректировке в случаях: </w:t>
            </w:r>
          </w:p>
          <w:p w:rsidR="009C1204" w:rsidRDefault="009C1204" w:rsidP="002A2E31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3411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изменения штатов (штатных расписаний); </w:t>
            </w:r>
          </w:p>
          <w:p w:rsidR="009C1204" w:rsidRDefault="009C1204" w:rsidP="002A2E31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3411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существенных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изменений условий оплаты труда; </w:t>
            </w:r>
          </w:p>
          <w:p w:rsidR="009C1204" w:rsidRDefault="009C1204" w:rsidP="002A2E31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3411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принят</w:t>
            </w:r>
            <w:r w:rsidR="00B1389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ия решения Клинцовской городской администрацией</w:t>
            </w:r>
            <w:r w:rsidRPr="0093411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, осущес</w:t>
            </w:r>
            <w:r w:rsidR="00765BC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твляющего в отношении учреждений</w:t>
            </w:r>
            <w:r w:rsidRPr="0093411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функции и полномочия учредителя, решения о выделении дополнительного объема субсидии бюджетным и муниципальным учреждениям на финансовое обеспечение</w:t>
            </w:r>
            <w:r w:rsidR="00B1389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выполнения ими муниципального</w:t>
            </w:r>
            <w:r w:rsidRPr="0093411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задания;</w:t>
            </w:r>
          </w:p>
          <w:p w:rsidR="009C1204" w:rsidRDefault="009C1204" w:rsidP="002A2E31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установления компенсационных выплат, носящих постоянный характер (в пределах сформированного фонда оплаты труда);</w:t>
            </w:r>
          </w:p>
          <w:p w:rsidR="009C1204" w:rsidRPr="009233DF" w:rsidRDefault="009C1204" w:rsidP="002A2E31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при наличии средств или поступлении дополнительных доходов за счет внебюджетной деятельности.</w:t>
            </w:r>
          </w:p>
          <w:p w:rsidR="009C1204" w:rsidRDefault="009C1204" w:rsidP="00DA290C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1.4. Месячная заработная плата работников (без учета выплат стимулирующего характера) не может быть меньше месячной заработной платы (без учета выплат стимулирующего характера), выплачиваемой в соответствии с ранее применяемой системой оплаты труда, при условии сохранения объема должностных обязанностей работников и выполнения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ими работ той же квалификации.</w:t>
            </w:r>
          </w:p>
          <w:p w:rsidR="009C1204" w:rsidRDefault="009C1204" w:rsidP="00DA290C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1.5. Заработная плата работнику устанавливается трудовым договором в соответствии с действующей системой оплаты труда.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  <w:t>Оплата труда работников учреждений, занятых по совместительству, а также на условиях неполного рабочего дня или неполной рабочей недели, производится пропорционально отработанному времени либо за фактический выполненный объем работ. Определение размеров заработной платы по основной должности, а также по должности, занимаемой в порядке совместительства, производится раз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дельно по каждой из должностей.</w:t>
            </w:r>
          </w:p>
          <w:p w:rsidR="009C1204" w:rsidRDefault="009C1204" w:rsidP="00DA290C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1.6.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минимальной заработной платы, установленной региональным соглашением о минимальной заработной плате на территории Брянской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области на соответствующий год.</w:t>
            </w:r>
          </w:p>
          <w:p w:rsidR="009C1204" w:rsidRDefault="009C1204" w:rsidP="00DA290C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1.7. При формировании с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истемы оплаты труда в учреждениях культуры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обеспечивается дифференциация в оплате труда работников, выполняющих работы различной сложности, увязка </w:t>
            </w:r>
            <w:proofErr w:type="gramStart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размера оплаты труда</w:t>
            </w:r>
            <w:proofErr w:type="gramEnd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с качеством оказываемых услуг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(выполняемых работ) и эффективностью деятельности работников по заданным критериям и показателям. При этом обеспечивается дифференциация оплаты труда основного и прочего персонала, оптимизация расходов на административно-управленческий и вспомо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гательный персонал с учетом пред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ельной доли расходов на оплату их труда в фонде оплаты труда учре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ждения (не более 40 процентов).</w:t>
            </w:r>
          </w:p>
          <w:p w:rsidR="009C1204" w:rsidRDefault="009C1204" w:rsidP="00DA290C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Основной персонал муниципального учрежде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ния культуры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– работники муниципального учреждения, непосредственно оказывающие услуги (выполняющие работы), направленные на достижение определенных уставом муниципального учреждения целей деятельности этого учреждения, а также их непосредственные руководители. Вспомогательный персонал муниципального учреждения – работники муниципального учреждения, создающие условия для оказания услуг (выполнения работ), направленных на достижение определенных уставом муниципального учреждения целей деятельности этого учреждения, включая обсл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уживание зданий и оборудования.</w:t>
            </w:r>
          </w:p>
          <w:p w:rsidR="00B13894" w:rsidRDefault="009C1204" w:rsidP="00B13894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Административно-управленческий персонал муниципального учреждения – работники  муниципального учреждения, занятые управлением (организацией) оказания услуг (выполнения работ), а также работники муниципального  учреждения, выполняющие административные функции, необходимые для обеспечения деятельн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ости муниципального учреждения.</w:t>
            </w:r>
          </w:p>
          <w:p w:rsidR="009C1204" w:rsidRDefault="00B13894" w:rsidP="00B13894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1.8.</w:t>
            </w:r>
            <w:r w:rsidR="001211D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Руководитель учреждения культуры формирует и утверждает штатное расписание учреждения, тарификационный список работников по состоянию на 1 сентября и на 1 января по согласованию с финансовым управлением Клинцовской городской администрации и отделом культуры и по делам молодежи Клинцовской городской администрации.</w:t>
            </w:r>
          </w:p>
          <w:p w:rsidR="009C1204" w:rsidRDefault="00B13894" w:rsidP="00DA290C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1.9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Системы оплаты труда работников учреждений 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культуры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(далее – работники), включающие размеры окладов (должностных окладов), выплаты компенсационного и стимулирующего характера, устанавливаются коллективными договорами, соглашениями, локальными нормативными актами в соответствии с трудовым законодательством, иными нормативными правовыми актами Российской Федерации, содержащими нормы трудового права, нормативными правовыми актами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Брянской области</w:t>
            </w:r>
            <w:r w:rsidR="002A2E31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, муниципальными правовыми актами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и настоящим положением.</w:t>
            </w:r>
            <w:proofErr w:type="gramEnd"/>
          </w:p>
          <w:p w:rsidR="009C1204" w:rsidRDefault="00B13894" w:rsidP="00DA290C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1.10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 Руководитель учреждения несет ответственность за своевременную и правильную оплату труда работников в соответствии с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действующим законодательством.</w:t>
            </w:r>
          </w:p>
          <w:p w:rsidR="009C1204" w:rsidRPr="009233DF" w:rsidRDefault="00B13894" w:rsidP="00DA290C">
            <w:pPr>
              <w:pStyle w:val="a6"/>
              <w:shd w:val="clear" w:color="auto" w:fill="FFFFFF"/>
              <w:spacing w:before="100" w:beforeAutospacing="1" w:after="100" w:afterAutospacing="1" w:line="240" w:lineRule="auto"/>
              <w:ind w:left="0"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1.11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 Заработная плата каждого работника зависит от его квалификации, сложности выполняемой работы, количества и качества затраченного труда и предельными размерами не ограничивается.</w:t>
            </w:r>
          </w:p>
          <w:p w:rsidR="009C1204" w:rsidRPr="009233DF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II. Порядок и условия</w:t>
            </w:r>
            <w:r w:rsidR="005A796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оплаты труда работников учреждений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proofErr w:type="gramEnd"/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2.1.</w:t>
            </w:r>
            <w:r w:rsidR="001211D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Заработная плата работника учреждения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состоит из оклада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(должностного оклада), выплат компенсационн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ого и стимулирующего характера.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2.2.</w:t>
            </w:r>
            <w:r w:rsidR="001211D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Размеры должностных окладов работников, занимающих должности служащих, устанавливаются на основе отнесения занимаемых ими должностей служащих к квалификационным уровням профессиональных квалификационных групп (далее – ПКГ), утверждаемых в установленном порядке. По должностям (профессиям) работников культуры, а также по должностям служащих, не включенным в ПКГ, размеры должностных окладов устанавливаются на основе требований к уровню квалификации, которые необходимы для осуществления соответствующей профессиональной деятельности, с учетом сложнос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ти и объема выполняемой работы.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Размеры окладов работников, осуществляющих трудовую деятельность по профессиям рабочих, устанавливаются в зависимости от разряда выполняемых работ в соответствии с Единым тарифно-квалификационным справочн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иком работ и профессий рабочих.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 локальных нормативных актах устанавливаются фиксированные размеры окладов (должностных окладов) применительно к каждой профессии (должности), но не ниже минимальных размеров окладов (должностных окладов), со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держащихся в приложениях 1 – 3.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Для специалистов муниципальных учреждений сферы культуры, работающих в сельских населенных пунктах, оклады (должностны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е оклады) увеличиваются на 25%.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proofErr w:type="gramStart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Лица, не имеющие специальной</w:t>
            </w:r>
            <w:r w:rsidR="005A796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подготовки или стажа работы, требуемых для занятия определенной должности (выполнения работы по определенной профессии), но обладающие достаточным практическим опытом работы в учреждении и выполняющие качественно и в полном объеме возложенные на них должностные обязанности, по рекомендации аттестационной комиссии могут быть назначены на соответствующие должности, также как и лица, имеющие соответствующую специа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льную подготовку и стаж работы.</w:t>
            </w:r>
            <w:proofErr w:type="gramEnd"/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Аттестация работников учреждений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производится на основании утверждённых в учреждениях положений об аттестации, разработанных в соответствии с основными положениями о порядке и условиях проведения аттестации в  учреждениях кул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ьтуры.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2.3. </w:t>
            </w:r>
            <w:proofErr w:type="gramStart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Оплата труда специалистов, совмещающих</w:t>
            </w:r>
            <w:r w:rsidR="005A796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основную работу с работой в составе жюри</w:t>
            </w:r>
            <w:r w:rsidR="005A796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профессиональных и жанровых фестивалей и конкурсов, производится по ставкам почасовой оплаты труда, которые определяются исходя из размера минимального должностного оклада по 1 квалификационному уровню профессиональной квалификационной группы общеотраслевых должностей служащих 1 уровня (в соответствии с приложением 1) и коэффициентов ставок почасовой оплаты труда, содержащихся в приложении 4 к н</w:t>
            </w:r>
            <w:r w:rsidR="00B1389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астоящему</w:t>
            </w:r>
            <w:proofErr w:type="gramEnd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положению.</w:t>
            </w:r>
          </w:p>
          <w:p w:rsidR="009C1204" w:rsidRDefault="001211D0" w:rsidP="001211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    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2.4. С учетом условий труда работникам устанавливаются выплаты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компенсационного характера, предусмотренные раз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делом III настоящего П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оложения.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    2.5.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аботникам устанавливаются выплаты стимулирующего характера, предусмотренные разделом IV н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астоящего положения.</w:t>
            </w:r>
          </w:p>
          <w:p w:rsidR="009C1204" w:rsidRPr="009233DF" w:rsidRDefault="001211D0" w:rsidP="001211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    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2.6. В случаях, когда выплаты компенсационного и стимулирующего характера устанавливаются в процентах к должностному окладу, абсолютный размер каждой из них исчисляется исходя из должностного оклада без учёта других выплат, доплат и надбавок.</w:t>
            </w:r>
          </w:p>
          <w:p w:rsidR="009C1204" w:rsidRPr="009233DF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III. Порядок и условия установления выплат компенсационного характера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3.1. 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права, с учетом перечня видов выплат компенсационного характера, утвержденного нормативным правовым актом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Правительства Брянской области.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Выплаты компенсационного характера устанавливаются в процентах к окладам (должностным окладам) работников учреждения или в абсолютных размерах, если иное не установлено федеральным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и областным законодательством.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3.2. С учетом условий труда работникам могут устанавливаться следующие выпл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аты компенсационного характера: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3.2.1. Доплата работникам, занятым на работах с вредными и (или) опасными условиями труда, устанавливается в соответствии со статьей 147 Трудовог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 кодекса Российской Федерации.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Доплата работникам, занятым на работах с вредными и (или) опасными условиями труда, производится по результатам специальной оценки условий труда в размерах не менее 4% оклада (должностного оклада), установленного для различных видов работ с нормальными условиями труда. Если по итогам специальной оценки условий труда рабочее место признается безопасн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ым, то доплата не производится.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Конкретные размеры доплаты работникам устанавливаются работодателем с учетом мнения представительного органа работников в порядке, установленном статьей 372 Трудового кодекса Российской Федерации для принятия локальных нормативных актов, либо коллективным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договором, трудовым договором.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3.2.2.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Оплата труда 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Работнику</w:t>
            </w:r>
            <w:r w:rsidR="005A796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 работающему</w:t>
            </w:r>
            <w:r w:rsidR="005A796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по совместительству),</w:t>
            </w:r>
            <w:r w:rsidR="005A796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выполняющему у того же работодателя на ряду со своей основной работой, обусловленной трудовым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договором, дополнительную работу по другой профессии (должности) или исполняющему обязанности временно  отсутствующего работника без освобождения от своей основной работы, производится доплата за совмещение профессий (должностей) или исполнение обязанностей временно отсутствующего работника.</w:t>
            </w:r>
            <w:proofErr w:type="gramEnd"/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Размер доплат за совмещение профессий (должностей) или исполнение обязанностей временно отсутствующего работника устанавливаются по соглашению сторон трудового договора, с учетом содержания и (или) объема дополнительной работы.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3.2.3.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Оплата труда за работу в ночное время.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При работе в ночное время, каждый час работы оплачивается в повышенном размере по сравнению с работой в нормальных условиях, но не ниже размеров установленных законами и иными нормативными правовыми актами. В учреждениях культуры каждый час работы в ночное время (в период с 22:00 до 06:00 часов) оплачивается в повышенном размере не ни</w:t>
            </w:r>
            <w:r w:rsidR="00B1389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же 35 процентов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часовой ставки. Конкретные размеры повышения оплаты труда за работу в ночное время устанавливаются коллективным договором, локальным но</w:t>
            </w:r>
            <w:r w:rsidR="00FB428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рмативным актом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учреждения</w:t>
            </w:r>
            <w:r w:rsidR="00FB428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, принимаемым с учетом мнения представительного органа работников, трудовым коллективом.</w:t>
            </w:r>
          </w:p>
          <w:p w:rsidR="009C1204" w:rsidRDefault="009C1204" w:rsidP="008472A3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3.3. </w:t>
            </w:r>
            <w:r w:rsidR="00FB428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плата труда за работу в выходные и не рабочие праздничные дни.</w:t>
            </w:r>
          </w:p>
          <w:p w:rsidR="009C1204" w:rsidRDefault="009C1204" w:rsidP="008472A3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 случае привлечения работника к работе в условленный ему графиком выходной день или не рабочий праздничный день, работа оплачивается не менее чем в двойном размере:</w:t>
            </w:r>
          </w:p>
          <w:p w:rsidR="009C1204" w:rsidRDefault="009C1204" w:rsidP="008472A3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работникам, труд которых оплачивается по дневным и часовым ставках – в размере не </w:t>
            </w:r>
            <w:proofErr w:type="gram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менее двойной</w:t>
            </w:r>
            <w:proofErr w:type="gramEnd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дневной ставки или часовой ставки;</w:t>
            </w:r>
          </w:p>
          <w:p w:rsidR="009C1204" w:rsidRDefault="009C1204" w:rsidP="008472A3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- работникам, получающим ставку (оклад) в размере не менее одинарной дневной или часовой ставки (части ставки (оклада) за день или час работы) сверх ставки (оклада), если работа в выходной и нерабочий праздничный день производилась в пределах месячной нормы рабочего времени, и в размере не менее двойной часовой или дневной ставки (части ставки (оклада) за день  или час работы) сверх ставки (оклада</w:t>
            </w:r>
            <w:proofErr w:type="gramEnd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), если работа производилась сверх месячной нормы.</w:t>
            </w:r>
          </w:p>
          <w:p w:rsidR="009C1204" w:rsidRDefault="009C1204" w:rsidP="008472A3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Конкретные размеры оплаты за работу в выходной и нерабочий праздничный день могут устанавливаться коллективным договором, локальным нормативным актом образовательного учреждения, принимаемым с учетом мнения представительного органа работников, трудовым договором.</w:t>
            </w:r>
          </w:p>
          <w:p w:rsidR="009C1204" w:rsidRDefault="009C1204" w:rsidP="00856B58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3.4.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Оплата труда за сверхурочную работу.</w:t>
            </w:r>
          </w:p>
          <w:p w:rsidR="009C1204" w:rsidRDefault="005A7960" w:rsidP="00856B58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Переработка рабочего времени </w:t>
            </w:r>
            <w:proofErr w:type="gram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</w:t>
            </w:r>
            <w:r w:rsidR="001F111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следствии</w:t>
            </w:r>
            <w:proofErr w:type="gramEnd"/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не явки сменяющего работника, а так же работа, осуществляемая по инициативе работодателя </w:t>
            </w:r>
            <w:r w:rsidR="00FB428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за пределами рабочего </w:t>
            </w:r>
            <w:r w:rsidR="00FB428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времени, у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становленного графиками работ, является сверхурочной работой. Сверхурочная работа оплачивается за первые 2 часа работы не менее чем в полуторном размере, за последующие часы – не менее чем в двойном размере. Конкретные размеры оплаты за сверхурочную работу так же могут устанавливаться коллективным договором и (или) трудовым договором.</w:t>
            </w:r>
          </w:p>
          <w:p w:rsidR="009C1204" w:rsidRPr="009233DF" w:rsidRDefault="009C1204" w:rsidP="00856B58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По желанию работника сверхурочная работа вместо повышенной оплаты труда может компенсироваться предоставлением дополнительного времени отдыха, но не менее времени, отработанного сверхурочно.</w:t>
            </w:r>
          </w:p>
          <w:p w:rsidR="009C1204" w:rsidRPr="009233DF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IV. Порядок и условия установления выплат стимулирующего характера</w:t>
            </w:r>
          </w:p>
          <w:p w:rsidR="00B65AE7" w:rsidRDefault="009C1204" w:rsidP="00B65AE7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4.1.</w:t>
            </w:r>
            <w:r w:rsidR="001211D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В целях </w:t>
            </w:r>
            <w:proofErr w:type="gramStart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повышения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мотивации работников учреждений культуры</w:t>
            </w:r>
            <w:proofErr w:type="gramEnd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 качественному труду и поощрения за результаты труда работникам устанавливаются следующие выплаты стимулирующего характера:</w:t>
            </w:r>
          </w:p>
          <w:p w:rsidR="00B644CB" w:rsidRDefault="009C1204" w:rsidP="00B65AE7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надбавка </w:t>
            </w:r>
            <w:r w:rsidR="005A796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молодым специалистам (специалистам библиотек и специалистам учреж</w:t>
            </w:r>
            <w:r w:rsidR="00FB428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дений культурно-досугового типа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);</w:t>
            </w:r>
          </w:p>
          <w:p w:rsidR="009C1204" w:rsidRDefault="00B644CB" w:rsidP="00B65F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B644CB">
              <w:rPr>
                <w:rFonts w:ascii="Times New Roman" w:hAnsi="Times New Roman" w:cs="Times New Roman"/>
                <w:b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за знание и применение в работе иностранных языков;</w:t>
            </w:r>
            <w:r w:rsidR="009C1204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за специфику работы;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за наличие государственных наград;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за наличие ученой степени;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за выслугу лет;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премия за высокие результаты работы;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премия за выполнение особо важных и ответственных работ;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премии по итогам работы за отчетны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й период (месяц, квартал, год).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4.1.1.</w:t>
            </w:r>
            <w:r w:rsidR="001211D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молодым специалистам (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специалистам библиотек и специалистам учреж</w:t>
            </w:r>
            <w:r w:rsidR="00FB428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дений культурно-досугового типа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); устанавливается работникам в возрасте до 30 лет, окончившим высшие и средние специальные профессиональные учебные заведения и находящимся в штате учреждения, в размере 30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% оклада (должностного оклада).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выплачивается по основному месту работы ежемесячно на основании п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риказа руководителя учреждения.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4.1.2.  Надбавка за знание и применение в работе иностранных языков устанавливается библиотечным работникам, владеющим иностранными языками и постоянно применяющим их в повседневной практической работе: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  <w:t>за знание и примен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ение одного языка – 10%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должностного оклада;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  <w:t>за знание и применение двух и более языков – 15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% должностного оклада.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устанавливается приказом руководителя учреждения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культуры</w:t>
            </w:r>
            <w:proofErr w:type="gramEnd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на основании представленного работником диплома, аттестата, удостоверения, выданных соответствующими учебными заведениями, подтверждающего знание иност</w:t>
            </w:r>
            <w:r w:rsidR="00FB428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ранного языка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4.1.3.</w:t>
            </w:r>
            <w:r w:rsidR="001211D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за специфику работы устанавливается работникам учреждения культуры по обслуживанию слепых и слабовидящих в размере 1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5% от должностного оклада.</w:t>
            </w:r>
          </w:p>
          <w:p w:rsidR="00765BC9" w:rsidRDefault="009C1204" w:rsidP="00765BC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4.1.4. Надбавка за наличие государственных наград устанавливается работникам учреждений культуры к</w:t>
            </w:r>
            <w:r w:rsidR="004D2DD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должностному окладу в размерах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</w:r>
            <w:r w:rsidR="00765BC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(з</w:t>
            </w:r>
            <w:r w:rsidR="004D2DD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а </w:t>
            </w:r>
            <w:r w:rsidR="00765BC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почетные звания РФ, СССР, РСФСР):</w:t>
            </w:r>
          </w:p>
          <w:p w:rsidR="00765BC9" w:rsidRDefault="009C1204" w:rsidP="00765BC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«Народный</w:t>
            </w:r>
            <w:r w:rsidR="004D2DD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артист</w:t>
            </w:r>
            <w:r w:rsidR="00765BC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» –30%;</w:t>
            </w:r>
          </w:p>
          <w:p w:rsidR="00765BC9" w:rsidRDefault="00765BC9" w:rsidP="00765BC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«Заслужен</w:t>
            </w:r>
            <w:r w:rsidR="00371AE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ный деятель искусств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» –20%;</w:t>
            </w:r>
          </w:p>
          <w:p w:rsidR="00765BC9" w:rsidRDefault="009C1204" w:rsidP="00765BC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="00371AE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«Заслуженный артист</w:t>
            </w:r>
            <w:r w:rsidR="00765BC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» –20%;</w:t>
            </w:r>
          </w:p>
          <w:p w:rsidR="00765BC9" w:rsidRDefault="009C1204" w:rsidP="00765BC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«Заслуженный работник культуры» – 20%;</w:t>
            </w:r>
          </w:p>
          <w:p w:rsidR="00765BC9" w:rsidRDefault="00FB4286" w:rsidP="00765BC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- Государственные н</w:t>
            </w:r>
            <w:r w:rsidR="00765BC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аграды, медали, ордена и други</w:t>
            </w:r>
            <w:r w:rsidR="004D2DD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е - 20%</w:t>
            </w:r>
            <w:proofErr w:type="gramStart"/>
            <w:r w:rsidR="004D2DD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;</w:t>
            </w:r>
            <w:proofErr w:type="gramEnd"/>
            <w:r w:rsidR="004D2DD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 </w:t>
            </w:r>
          </w:p>
          <w:p w:rsidR="009C1204" w:rsidRDefault="009C1204" w:rsidP="00765BC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«Заслуженный работник ку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льтуры Брянской области» – 15%.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При наличии у работника учреждения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культуры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двух и более почётных званий и наград надбавка устанавливается по одному из ос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нований по наибольшему размеру.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за наличие почётного звания устанавливается со дня пр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исвоения почётного звания.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4.1.5. Надбавка за наличие учёной степени устанавливается в размере 20%</w:t>
            </w:r>
            <w:r w:rsidR="00FB4286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должностного оклада работникам, имеющим учёную степень кандидата наук, и в размере 30% должностного оклада – имею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щим учёную степень доктор наук.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Надбавка за наличие учёной степени устанавливается работникам, имеющих учёные степени кандидата или доктора наук, при условии их соответствия профилю выполняемой работы </w:t>
            </w:r>
            <w:proofErr w:type="gramStart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с даты принятия</w:t>
            </w:r>
            <w:proofErr w:type="gramEnd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президиумом высшей аттестационной комиссии решения о п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рисуждении учёной степени.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4.1.6. Надбавка за выслугу лет устанавливается работникам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учреждений культуры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за выслугу лет в сфере культуры в размере пяти процентов оклада (должностного оклада) за каждые прорабо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танные 5 лет (но не более 30%).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Основным документом для опреде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ления стажа работы в сфере куль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туры, дающим право на установление ежемесячной надбавки за выслугу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лет, является трудовая книжка.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 стаж работы, дающий право на установление надбавки, включается трудовая деятельность в организациях и предприятиях сферы культуры, определённых статьёй 8 Закона Брянской области от 7 апреля 1999</w:t>
            </w:r>
            <w:r w:rsidR="001211D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года</w:t>
            </w:r>
            <w:r w:rsidR="001211D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№23-З «О культурной деятельности на территории Брянской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области».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 общий стаж работы, дающий право на установление надбавки за выслугу лет, также засчитываются: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время обучения с отрывом от производства в средних специальных, высших учебных заведениях и в аспирантуре, если перед поступлением на учёбу работа в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учреждениях культуры и искусства пр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одолжалась не менее 11 месяцев;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время работы как основной, так и работы по совместительству в учреждениях культуры и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искусства и их подразделениях;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время, когда работник сферы культуры не по своей вине фактически не работал, но за ним сохранялось м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есто работы и заработная плата;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время отпуска по беременности и родам и время отпуска по уходу за ребёнком до достижения им 3-летнего возраста, если непосредственно перед этим отпуском работник работал в у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чреждении культуры и искусства;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время работы в библиотечных коллекторах в должности библиотекаря, библиографа, директора, замес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тителя директора, консультанта;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время осуществления преподавательской, административной и методической работы в высших учебных заведениях, готовящих специалистов учреждений культуры и искусства, средних профессиональных учебных заведениях культуры и искусства, учреждениях дополнительного об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разования культуры и искусства;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время, в течение которого гражданин в установленном законом порядке получил пособие по безработице, принимал участие в оплачиваемых общественных работах, если непосредственно перед этим он работал в у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чреждении культуры и искусства;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время, необходимое для переезда по направлению органов службы занятости в другую местность и трудоустройства в организац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иях сферы культуры и искусства;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перио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 временной нетрудоспособности;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период времени призыва на военные сборы, привлечение на мероприятия, связанные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с подготовкой к военной службе;</w:t>
            </w:r>
          </w:p>
          <w:p w:rsidR="009C1204" w:rsidRDefault="009C1204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время работы в государственных и муниципальных органах исполнительной власти п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 управлению отраслью культуры.</w:t>
            </w:r>
          </w:p>
          <w:p w:rsidR="009C1204" w:rsidRDefault="00FB4286" w:rsidP="00E137E6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ериоды работы, включенные в стаж работы, дающие право на установление надбав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ки за выслугу лет, суммируются.</w:t>
            </w:r>
          </w:p>
          <w:p w:rsidR="009C1204" w:rsidRDefault="00FB4286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</w:t>
            </w:r>
            <w:r w:rsidR="009C1204"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раво на установление надбавки имеют содержащиеся в штате работники учреждений, кроме временных работников, в том числе принятых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на работу по совместительству.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Надбавка за выслугу лет рабо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тникам муниципальных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учреждений куль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туры, городского округа «город Клинцы Брянской области»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выплачива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ется по основному месту работы.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Надбавка за выслугу лет работникам выплачивается ежемесячно с момента возникновения права на установление и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ли изменение этой выплаты.</w:t>
            </w:r>
          </w:p>
          <w:p w:rsidR="00ED605B" w:rsidRDefault="00ED605B" w:rsidP="00B65AE7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Установление надбавки за выслуг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у лет работникам муниципальных учреждений культуры, городского округа «город Клинцы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Брянской области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»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производится на основании п</w:t>
            </w:r>
            <w:r w:rsidR="00B65AE7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риказа руководителя учреждения.</w:t>
            </w:r>
          </w:p>
          <w:p w:rsidR="00B65AE7" w:rsidRDefault="00B65AE7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4.1.7. </w:t>
            </w:r>
            <w:proofErr w:type="gramStart"/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Работникам учреждений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культуры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при наличии экономии фонда оплаты труда могут устанавливаться единовременные премии за высокие результаты работы: при награждении Почетной грамотой или благодарностью Президента Российской Федерации, Правительства Российской Федерации, Губернатора Брянской области, при присвоении почетных званий Российской Федерации, Брянской области и награждении знаками отличия Российской Федерации, награждении орденами и медалями Российской Федерации, награждении Почетной грамотой Министерства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 Российской Федерации.</w:t>
            </w:r>
            <w:proofErr w:type="gramEnd"/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Установление премии за высокие результаты работы осуществляется на основании приказ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а руководителя учреждения.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4.1.8. Премия за выполнение особо важных и ответственных работ может устанавливаться единовременно за выполнение особо важных, срочных и ответственных работ по итогам их выполнения (подготовка и проведение значимых мероприятий (в том числе международного, общероссийского, областного уровня и т.п.); участие в выполнении важных работ, мероприятий; выполнение срочных работ, связанных с ликвидацией последствий аварий и т.п. или обеспечением безаварийной, безотказной и бесперебо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йной работы учреждения и т.п.).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Выплата премии за выполнение особо важных и ответственных работ руководителю учреждения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производится на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основании распоряжения Клинцовской городской администрации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, остальным работникам – на основании приказа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руководителя учреждения.</w:t>
            </w:r>
          </w:p>
          <w:p w:rsidR="009C1204" w:rsidRDefault="009C1204" w:rsidP="00677BCC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4.1.9. Премии по итогам работы (за месяц, квартал, год) при наличии экономии фонда оплаты труда выплачиваются с целью поощрения работников за общие результаты труда по итогам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работы за установленный период.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Премирование работников производится в соответствии с локальным нормативным актом учреждения</w:t>
            </w:r>
            <w:r w:rsidR="00A63B0B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, согласованным с представительным органом работников, в пределах средств, предусмотренных планом финансово-хозяйственной деятельности учреждений на опла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ту труда работников учреждения.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При премировании учитывается: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успешное и добросовестное исполнение работником своих должностных обязанностей в соответствующем периоде (отсутствие замеч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аний со стороны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руководителей);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достижение и превышение плановых и нормативных показателей работы;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br/>
              <w:t>инициатива, творчество и применение в работе современных фо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рм и методов организации труда;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своевременность и полнота подготовки отчетн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ости.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Установление условий для выплаты премий, не связанных с результат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ивностью труда, не допускается.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Премирование руководителей учреждений производится по результатам оценки деятельности учреждений в целом в соответствии с локал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ьным нормативным актом Клинцовской городской администрации.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При увольнении работника по собственному желанию до истечения календарного месяца работник имеет право на получение премии по итогам работы за месяц пропорционально фактически отработанному времени.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4.2. Выплаты стимулирующего характера.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выплаты стимулирующего характера, размеры и условия их осуществления устанавливаются в пределах средств, предусмотренных на оплату труда работников на очередной финансовый год и закрепляются в положении о распределении стимулирующей </w:t>
            </w:r>
            <w:proofErr w:type="gram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части фонда оплаты труда работников учреждения культуры</w:t>
            </w:r>
            <w:proofErr w:type="gramEnd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</w:t>
            </w:r>
          </w:p>
          <w:p w:rsidR="009C1204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- руководителю учреждения культуры выплаты стимулирующего характера устанавливаются Клинцовской городской администрацией с учетом </w:t>
            </w:r>
            <w:proofErr w:type="gram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критериев оценки эффективности работы учреждений культуры</w:t>
            </w:r>
            <w:proofErr w:type="gramEnd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 Заместителям руководителя и главному бухгалтеру, специалистам, служащим и рабочим выплаты стимулирующего и компенсационного характера устанавливаются директором учреждения культуры на основании оценочных листов критериев и показателей результативности и эффективности их работы.</w:t>
            </w:r>
          </w:p>
          <w:p w:rsidR="009C1204" w:rsidRPr="009233DF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- в пределах размера средств, полученных от предпринимательской и иной приносящей доход деятельности, после уплаты налогов и сборов в соответствии с действующим законодательством учреждение культуры самостоятельно устанавливают дополнительные размеры и виды выплат стимулирующего характера, которые закрепляются в коллективном договоре и</w:t>
            </w:r>
            <w:r w:rsidR="00765BC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локальном акте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учреждения</w:t>
            </w:r>
            <w:r w:rsidR="00765BC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с учетом мнения представительного органа работников и (или) иного органа, представляющего интересы большинства работников учреждений по согласованию</w:t>
            </w:r>
            <w:proofErr w:type="gramEnd"/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с финансовым управлением Клинцовской городской администрации и отделом культуры и по делам молодежи Клинцовской городской администрации.</w:t>
            </w:r>
          </w:p>
          <w:p w:rsidR="009C1204" w:rsidRPr="009233DF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V. Условия оплаты труда руководителя учреждения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, его заместителей и главного бухгалтера</w:t>
            </w:r>
            <w:r w:rsidR="00FC4B73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</w:t>
            </w:r>
          </w:p>
          <w:p w:rsidR="00FC4B73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Должностной оклад руководителя учреждения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пределяется трудовым договором. 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Размер должностного оклада руководителя учреждения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культуры</w:t>
            </w: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определяется в зависимости от сложности труда с учетом масштаба управления и особенностей деятел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ьности и значимости учреждения.</w:t>
            </w:r>
          </w:p>
          <w:p w:rsidR="009C1204" w:rsidRPr="009233DF" w:rsidRDefault="009C1204" w:rsidP="00DA290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Размеры должностных окладов руководителей по группам учреждений в зависимости от критериев особенностей деятельности, значимости и масштаба управления:</w:t>
            </w:r>
          </w:p>
          <w:tbl>
            <w:tblPr>
              <w:tblW w:w="5000" w:type="pct"/>
              <w:tblCellSpacing w:w="7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55"/>
              <w:gridCol w:w="6539"/>
            </w:tblGrid>
            <w:tr w:rsidR="009C1204" w:rsidRPr="00796777">
              <w:trPr>
                <w:tblCellSpacing w:w="7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C1204" w:rsidRPr="009233DF" w:rsidRDefault="009C1204" w:rsidP="00DA290C">
                  <w:pPr>
                    <w:spacing w:after="0" w:line="240" w:lineRule="auto"/>
                    <w:ind w:firstLine="565"/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</w:pPr>
                  <w:r w:rsidRPr="009233DF"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  <w:t>Группы учреждений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C1204" w:rsidRPr="009233DF" w:rsidRDefault="009C1204" w:rsidP="00DA290C">
                  <w:pPr>
                    <w:spacing w:after="0" w:line="240" w:lineRule="auto"/>
                    <w:ind w:firstLine="565"/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</w:pPr>
                  <w:r w:rsidRPr="009233DF"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  <w:t>Оклад (должностной оклад), рублей</w:t>
                  </w:r>
                </w:p>
              </w:tc>
            </w:tr>
            <w:tr w:rsidR="009C1204" w:rsidRPr="00796777">
              <w:trPr>
                <w:tblCellSpacing w:w="7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C1204" w:rsidRPr="009233DF" w:rsidRDefault="009C1204" w:rsidP="00DA290C">
                  <w:pPr>
                    <w:spacing w:after="0" w:line="240" w:lineRule="auto"/>
                    <w:ind w:firstLine="565"/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</w:pPr>
                  <w:r w:rsidRPr="009233DF"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  <w:t>I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C1204" w:rsidRPr="009233DF" w:rsidRDefault="009C1204" w:rsidP="00DA290C">
                  <w:pPr>
                    <w:spacing w:after="0" w:line="240" w:lineRule="auto"/>
                    <w:ind w:firstLine="565"/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</w:pPr>
                  <w:r w:rsidRPr="009233DF"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  <w:t>17000</w:t>
                  </w:r>
                </w:p>
              </w:tc>
            </w:tr>
            <w:tr w:rsidR="009C1204" w:rsidRPr="00796777">
              <w:trPr>
                <w:tblCellSpacing w:w="7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C1204" w:rsidRPr="009233DF" w:rsidRDefault="009C1204" w:rsidP="00DA290C">
                  <w:pPr>
                    <w:spacing w:after="0" w:line="240" w:lineRule="auto"/>
                    <w:ind w:firstLine="565"/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</w:pPr>
                  <w:r w:rsidRPr="009233DF"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  <w:t>II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C1204" w:rsidRPr="009233DF" w:rsidRDefault="009C1204" w:rsidP="00DA290C">
                  <w:pPr>
                    <w:spacing w:after="0" w:line="240" w:lineRule="auto"/>
                    <w:ind w:firstLine="565"/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</w:pPr>
                  <w:r w:rsidRPr="009233DF"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  <w:t>14000</w:t>
                  </w:r>
                </w:p>
              </w:tc>
            </w:tr>
            <w:tr w:rsidR="009C1204" w:rsidRPr="00796777">
              <w:trPr>
                <w:tblCellSpacing w:w="7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C1204" w:rsidRPr="009233DF" w:rsidRDefault="009C1204" w:rsidP="00DA290C">
                  <w:pPr>
                    <w:spacing w:after="0" w:line="240" w:lineRule="auto"/>
                    <w:ind w:firstLine="565"/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</w:pPr>
                  <w:r w:rsidRPr="009233DF"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  <w:t>III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C1204" w:rsidRPr="009233DF" w:rsidRDefault="009C1204" w:rsidP="00DA290C">
                  <w:pPr>
                    <w:spacing w:after="0" w:line="240" w:lineRule="auto"/>
                    <w:ind w:firstLine="565"/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</w:pPr>
                  <w:r w:rsidRPr="009233DF">
                    <w:rPr>
                      <w:rFonts w:ascii="Times New Roman" w:hAnsi="Times New Roman" w:cs="Times New Roman"/>
                      <w:color w:val="203463"/>
                      <w:sz w:val="28"/>
                      <w:szCs w:val="28"/>
                      <w:lang w:eastAsia="ru-RU"/>
                    </w:rPr>
                    <w:t>10000</w:t>
                  </w:r>
                </w:p>
              </w:tc>
            </w:tr>
          </w:tbl>
          <w:p w:rsidR="00FC4B73" w:rsidRDefault="009C1204" w:rsidP="00FC4B73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Отнесение учреждения к группе производится по критерия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м, содержащимся в приложении №5.</w:t>
            </w:r>
          </w:p>
          <w:p w:rsidR="00ED605B" w:rsidRPr="003F701A" w:rsidRDefault="00ED605B" w:rsidP="00FC4B73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Размеры окладов заместителей руководителя учреждения, главного бухгалтера устанавливаются</w:t>
            </w:r>
            <w:r w:rsidR="00DA5962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приказом</w:t>
            </w:r>
            <w:r w:rsidR="00FC4B73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="00DA5962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руководителя учреждения культуры </w:t>
            </w:r>
            <w:r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на </w:t>
            </w:r>
            <w:r w:rsidR="00DA5962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10-30% ниже оклада руководителя</w:t>
            </w:r>
            <w:r w:rsidR="00B65FF2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по согласованию с отделом культуры и по делам молодёжи Клинцовской городской администрации.</w:t>
            </w:r>
            <w:r w:rsidR="00DA5962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="00B65FF2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</w:p>
          <w:p w:rsidR="00B65FF2" w:rsidRDefault="00B644CB" w:rsidP="00FE632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Предельный уровень заработной платы руководителей учреждений  устанавливается через определение соотношения средней заработной платы руководителей учреждений и средней заработной платы работников учреждений, формируемой за счёт всех источников финансового обеспечения и рассчитываемой за календарный год.</w:t>
            </w:r>
          </w:p>
          <w:p w:rsidR="00B65FF2" w:rsidRDefault="00B644CB" w:rsidP="00FE632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Предельный уровень соотношения средней заработной платы руководителей и средней заработной платы работников учреждения устанавливается в зависимости от отнесения учреждения </w:t>
            </w:r>
            <w:r w:rsidR="004F508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к группе по масштабу управления, особенности деятельности и значимости, но не выше определённого нормативным правовым актом Правительства Брянской области.</w:t>
            </w:r>
          </w:p>
          <w:p w:rsidR="00B65FF2" w:rsidRPr="003F701A" w:rsidRDefault="004F5089" w:rsidP="00FE632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Конкретные размеры предельного уровня соотношения средней заработной платы руководителей учреждений культуры и средней заработной платы работников учреждений культуры устанавливаются</w:t>
            </w:r>
            <w:r w:rsidR="003F701A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постановлением Клинцовской городской администрации.</w:t>
            </w:r>
            <w:r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 </w:t>
            </w:r>
            <w:r w:rsidR="00B644CB" w:rsidRPr="003F701A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</w:p>
          <w:p w:rsidR="00FC4B73" w:rsidRDefault="002A2E31" w:rsidP="00FE632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val="en-US" w:eastAsia="ru-RU"/>
              </w:rPr>
              <w:t>VI</w:t>
            </w:r>
            <w:r w:rsidR="009C1204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Другие вопросы оплаты труда.</w:t>
            </w:r>
          </w:p>
          <w:p w:rsidR="00A23E5E" w:rsidRDefault="002A2E31" w:rsidP="00FE632C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6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.1 Работникам </w:t>
            </w:r>
            <w:r w:rsidR="006135C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учреждений культуры 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из фонда оплаты труда (в том числе в пределах размера средств, полученных от предпринимательской и иной приносящей доход деятельности, после уплаты налогов и сборов в соответствии с действующим законодательством) может быть оказана единовременная материальная помощь в 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lastRenderedPageBreak/>
              <w:t>следующих случаях:</w:t>
            </w:r>
          </w:p>
          <w:p w:rsidR="00A23E5E" w:rsidRDefault="002A2E31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6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.1.1. В связи со смертью близкого родственника (родители, муж, жена, дети) </w:t>
            </w:r>
            <w:proofErr w:type="gramStart"/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–д</w:t>
            </w:r>
            <w:proofErr w:type="gramEnd"/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 3000 руб.;</w:t>
            </w:r>
          </w:p>
          <w:p w:rsidR="00A23E5E" w:rsidRDefault="002A2E31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6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.1.2. В связи с несчастным случаем на производстве, произошедшим с работником или членами его семьи – до 3000 руб.;</w:t>
            </w:r>
          </w:p>
          <w:p w:rsidR="00A23E5E" w:rsidRDefault="002A2E31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6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.1.3</w:t>
            </w:r>
            <w:proofErr w:type="gramStart"/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связи с необходимостью длительного лечения работника (более двух месяцев, при предоставлении подтверждающих документов) – до 3000 руб.;</w:t>
            </w:r>
          </w:p>
          <w:p w:rsidR="00A23E5E" w:rsidRDefault="002A2E31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6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.1.4. В связи с утратой имущества в результате стихийного бедствия – до 3000руб.; </w:t>
            </w:r>
          </w:p>
          <w:p w:rsidR="00A23E5E" w:rsidRDefault="002A2E31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6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.1.5</w:t>
            </w:r>
            <w:proofErr w:type="gramStart"/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="006135C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В</w:t>
            </w:r>
            <w:proofErr w:type="gramEnd"/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связи с юбилейными </w:t>
            </w:r>
            <w:r w:rsidR="00AD335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датами (</w:t>
            </w:r>
            <w:r w:rsidR="00A23E5E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50,55, 60, 65 лет) – до 3000 руб.;</w:t>
            </w:r>
          </w:p>
          <w:p w:rsidR="00A23E5E" w:rsidRDefault="002A2E31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6</w:t>
            </w:r>
            <w:r w:rsidR="000B1D2D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.1.6. При предоставлении ежегодного основного оплачиваемого отпуска 2000руб.;</w:t>
            </w:r>
          </w:p>
          <w:p w:rsidR="000B1D2D" w:rsidRDefault="002A2E31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6</w:t>
            </w:r>
            <w:r w:rsidR="000B1D2D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.2 Материальная помощь выплачивается работнику при наличии экономии по фонду оплаты труда;</w:t>
            </w:r>
          </w:p>
          <w:p w:rsidR="000B1D2D" w:rsidRDefault="002A2E31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6</w:t>
            </w:r>
            <w:r w:rsidR="000B1D2D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.3. Решение об оказании материальной помощи и ее конкретных размерах принимает директор Учреждения на основании письменного заявления работника с указанием причины необходимости оказания помощи и оформляется приказом директора учреждения.</w:t>
            </w:r>
          </w:p>
          <w:p w:rsidR="000B1D2D" w:rsidRDefault="000B1D2D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Директору Учреждения и главному бухгалтеру материальная помощь выплачивается по согласованию и главой Клинцовской городской администрации.</w:t>
            </w:r>
          </w:p>
          <w:p w:rsidR="000B1D2D" w:rsidRDefault="006135CF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Общая сумма материальной помощи</w:t>
            </w:r>
            <w:r w:rsidR="000B1D2D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выплачиваемой работнику в календарном году, максимальными размерами не ограничивается.</w:t>
            </w:r>
          </w:p>
          <w:p w:rsidR="000B1D2D" w:rsidRPr="009233DF" w:rsidRDefault="000B1D2D" w:rsidP="000B1D2D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</w:p>
          <w:p w:rsidR="009C1204" w:rsidRDefault="000B1D2D" w:rsidP="000B1D2D">
            <w:pPr>
              <w:shd w:val="clear" w:color="auto" w:fill="FFFFFF"/>
              <w:spacing w:before="100" w:beforeAutospacing="1" w:after="100" w:afterAutospacing="1" w:line="240" w:lineRule="auto"/>
              <w:ind w:firstLine="565"/>
              <w:jc w:val="center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9233DF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V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I</w:t>
            </w:r>
            <w:r w:rsidR="002A2E31">
              <w:rPr>
                <w:rFonts w:ascii="Times New Roman" w:hAnsi="Times New Roman" w:cs="Times New Roman"/>
                <w:color w:val="203463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 Заключительные положения.</w:t>
            </w:r>
          </w:p>
          <w:p w:rsidR="000B1D2D" w:rsidRDefault="002A2E31" w:rsidP="00371AE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2A2E31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7</w:t>
            </w:r>
            <w:r w:rsidR="00AD3359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.1 Увеличение</w:t>
            </w:r>
            <w:r w:rsidR="000B1D2D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 (индексация) окладов (должностных окладов) работников </w:t>
            </w:r>
            <w:r w:rsidR="00C0645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Учреждения осуществляется в размерах и сроки, которые предусмотрены для увеличения (индексации) должностных окладов работников муниципальных учреждений культуры городского округа «город Клинцы Брянской области» согласно действующему законодательству Российской Федерации.</w:t>
            </w:r>
          </w:p>
          <w:p w:rsidR="00C06455" w:rsidRDefault="002A2E31" w:rsidP="00371AE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2A2E31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7</w:t>
            </w:r>
            <w:r w:rsidR="00C0645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.2. При увеличении (индексации) должностных окладов их размеры подлежат округлению до целого рубля в сторону увеличения.</w:t>
            </w:r>
          </w:p>
          <w:p w:rsidR="00C06455" w:rsidRDefault="002A2E31" w:rsidP="00371AE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2A2E31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7</w:t>
            </w:r>
            <w:r w:rsidR="00C0645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.3. Изменение должностных окладов работников производится при присвоении работникам квалификационных категорий со дня издания соответствующих приказов директора Учреждения.</w:t>
            </w:r>
          </w:p>
          <w:p w:rsidR="00C06455" w:rsidRPr="009233DF" w:rsidRDefault="002A2E31" w:rsidP="00371AE9">
            <w:pPr>
              <w:shd w:val="clear" w:color="auto" w:fill="FFFFFF"/>
              <w:spacing w:after="0" w:line="240" w:lineRule="auto"/>
              <w:ind w:firstLine="565"/>
              <w:jc w:val="both"/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</w:pPr>
            <w:r w:rsidRPr="00B14130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7</w:t>
            </w:r>
            <w:r w:rsidR="00C0645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 xml:space="preserve">.4. </w:t>
            </w:r>
            <w:proofErr w:type="gramStart"/>
            <w:r w:rsidR="00C0645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При наступлении у работника права на изменение размера должностного оклада в период пребывания его в ежегодном отпуске</w:t>
            </w:r>
            <w:proofErr w:type="gramEnd"/>
            <w:r w:rsidR="00C06455">
              <w:rPr>
                <w:rFonts w:ascii="Times New Roman" w:hAnsi="Times New Roman" w:cs="Times New Roman"/>
                <w:color w:val="203463"/>
                <w:sz w:val="28"/>
                <w:szCs w:val="28"/>
                <w:lang w:eastAsia="ru-RU"/>
              </w:rPr>
              <w:t>, а так же в период его временной нетрудоспособности выплата заработной платы по повышенному размеру должностного оклада производится со дня окончания отпуска или временной нетрудоспособности.</w:t>
            </w:r>
          </w:p>
        </w:tc>
        <w:tc>
          <w:tcPr>
            <w:tcW w:w="10" w:type="pct"/>
          </w:tcPr>
          <w:p w:rsidR="009C1204" w:rsidRPr="005C5661" w:rsidRDefault="009C1204" w:rsidP="00DA290C">
            <w:pPr>
              <w:spacing w:after="0" w:line="240" w:lineRule="auto"/>
              <w:ind w:firstLine="565"/>
              <w:rPr>
                <w:rFonts w:ascii="Arial" w:hAnsi="Arial" w:cs="Arial"/>
                <w:color w:val="203463"/>
                <w:sz w:val="24"/>
                <w:szCs w:val="24"/>
                <w:lang w:eastAsia="ru-RU"/>
              </w:rPr>
            </w:pPr>
          </w:p>
        </w:tc>
      </w:tr>
    </w:tbl>
    <w:p w:rsidR="009C1204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4B73" w:rsidRDefault="00FC4B73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</w:t>
      </w:r>
    </w:p>
    <w:p w:rsidR="009C1204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AE7" w:rsidRDefault="00B65AE7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AE7" w:rsidRDefault="00B65AE7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AE7" w:rsidRDefault="00B65AE7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Pr="005C5661" w:rsidRDefault="00DA5962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</w:t>
      </w:r>
      <w:r w:rsidR="009C1204" w:rsidRPr="005C5661">
        <w:rPr>
          <w:rFonts w:ascii="Times New Roman" w:hAnsi="Times New Roman" w:cs="Times New Roman"/>
          <w:sz w:val="28"/>
          <w:szCs w:val="28"/>
          <w:lang w:eastAsia="ru-RU"/>
        </w:rPr>
        <w:t>иложение 1</w:t>
      </w:r>
    </w:p>
    <w:p w:rsidR="009C1204" w:rsidRDefault="009C1204" w:rsidP="000454EB">
      <w:pPr>
        <w:autoSpaceDE w:val="0"/>
        <w:autoSpaceDN w:val="0"/>
        <w:adjustRightInd w:val="0"/>
        <w:spacing w:after="0" w:line="200" w:lineRule="atLeast"/>
        <w:ind w:left="4248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положению об оплате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труда работников муниципа</w:t>
      </w:r>
      <w:r w:rsidR="00677BCC">
        <w:rPr>
          <w:rFonts w:ascii="Times New Roman" w:hAnsi="Times New Roman" w:cs="Times New Roman"/>
          <w:sz w:val="28"/>
          <w:szCs w:val="28"/>
          <w:lang w:eastAsia="ru-RU"/>
        </w:rPr>
        <w:t xml:space="preserve">льных бюджетных учреждений 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  <w:lang w:eastAsia="ru-RU"/>
        </w:rPr>
        <w:t>город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6135CF">
        <w:rPr>
          <w:rFonts w:ascii="Times New Roman" w:hAnsi="Times New Roman" w:cs="Times New Roman"/>
          <w:sz w:val="28"/>
          <w:szCs w:val="28"/>
          <w:lang w:eastAsia="ru-RU"/>
        </w:rPr>
        <w:t xml:space="preserve"> Клинцы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C1204" w:rsidRPr="005E5524" w:rsidRDefault="009C1204" w:rsidP="00C5399F">
      <w:pPr>
        <w:autoSpaceDE w:val="0"/>
        <w:autoSpaceDN w:val="0"/>
        <w:adjustRightInd w:val="0"/>
        <w:spacing w:after="0" w:line="200" w:lineRule="atLeast"/>
        <w:ind w:left="424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Pr="005C5661" w:rsidRDefault="009C1204" w:rsidP="005C56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C1204" w:rsidRPr="005C5661" w:rsidRDefault="009C1204" w:rsidP="005C56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661">
        <w:rPr>
          <w:rFonts w:ascii="Times New Roman" w:hAnsi="Times New Roman" w:cs="Times New Roman"/>
          <w:sz w:val="28"/>
          <w:szCs w:val="28"/>
        </w:rPr>
        <w:t xml:space="preserve">Минимальные размеры окладов (должностных окладов) работников по ПКГ </w:t>
      </w:r>
    </w:p>
    <w:p w:rsidR="009C1204" w:rsidRPr="005C5661" w:rsidRDefault="009C1204" w:rsidP="005C56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C1204" w:rsidRPr="005C5661" w:rsidRDefault="009C1204" w:rsidP="005C56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661">
        <w:rPr>
          <w:rFonts w:ascii="Times New Roman" w:hAnsi="Times New Roman" w:cs="Times New Roman"/>
          <w:color w:val="000000"/>
          <w:sz w:val="28"/>
          <w:szCs w:val="28"/>
        </w:rPr>
        <w:t xml:space="preserve">Минимальные размеры окладов (должностных окладов) работников, занимающих должности, отнесенные к профессиональным квалификационным </w:t>
      </w:r>
      <w:r w:rsidRPr="005C5661">
        <w:rPr>
          <w:rFonts w:ascii="Times New Roman" w:hAnsi="Times New Roman" w:cs="Times New Roman"/>
          <w:sz w:val="28"/>
          <w:szCs w:val="28"/>
        </w:rPr>
        <w:t xml:space="preserve">группам, утвержденным приказом </w:t>
      </w:r>
      <w:proofErr w:type="spellStart"/>
      <w:r w:rsidRPr="005C5661">
        <w:rPr>
          <w:rFonts w:ascii="Times New Roman" w:hAnsi="Times New Roman" w:cs="Times New Roman"/>
          <w:sz w:val="28"/>
          <w:szCs w:val="28"/>
        </w:rPr>
        <w:t>Минздравсоц</w:t>
      </w:r>
      <w:proofErr w:type="spellEnd"/>
      <w:r w:rsidRPr="005C5661">
        <w:rPr>
          <w:rFonts w:ascii="Times New Roman" w:hAnsi="Times New Roman" w:cs="Times New Roman"/>
          <w:sz w:val="28"/>
          <w:szCs w:val="28"/>
        </w:rPr>
        <w:t>-развития России от 29 мая 2008 года № 247н «Об утверждении профессиональных квалификационных групп общеотраслевых должностей руководителей, специалистов и служащих»</w:t>
      </w:r>
    </w:p>
    <w:p w:rsidR="009C1204" w:rsidRPr="005C5661" w:rsidRDefault="009C1204" w:rsidP="005C56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4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6"/>
        <w:gridCol w:w="3098"/>
      </w:tblGrid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группа,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Минимальные размеры должностных окладов, руб.</w:t>
            </w:r>
          </w:p>
        </w:tc>
      </w:tr>
      <w:tr w:rsidR="009C1204" w:rsidRPr="00796777">
        <w:trPr>
          <w:jc w:val="center"/>
        </w:trPr>
        <w:tc>
          <w:tcPr>
            <w:tcW w:w="5000" w:type="pct"/>
            <w:gridSpan w:val="2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ПКГ «Общеотраслевые должности служащих первого уровня»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4100</w:t>
            </w:r>
          </w:p>
        </w:tc>
      </w:tr>
      <w:tr w:rsidR="009C1204" w:rsidRPr="00796777">
        <w:trPr>
          <w:jc w:val="center"/>
        </w:trPr>
        <w:tc>
          <w:tcPr>
            <w:tcW w:w="5000" w:type="pct"/>
            <w:gridSpan w:val="2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ПКГ «Общеотраслевые должности служащих второго уровня»</w:t>
            </w: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4500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</w:tr>
      <w:tr w:rsidR="009C1204" w:rsidRPr="00796777">
        <w:trPr>
          <w:jc w:val="center"/>
        </w:trPr>
        <w:tc>
          <w:tcPr>
            <w:tcW w:w="5000" w:type="pct"/>
            <w:gridSpan w:val="2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ПКГ «Общеотраслевые должности служащих третьего уровня»</w:t>
            </w: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6765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6850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6900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6950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1616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9100</w:t>
            </w:r>
          </w:p>
        </w:tc>
      </w:tr>
      <w:tr w:rsidR="009C1204" w:rsidRPr="00796777">
        <w:trPr>
          <w:jc w:val="center"/>
        </w:trPr>
        <w:tc>
          <w:tcPr>
            <w:tcW w:w="5000" w:type="pct"/>
            <w:gridSpan w:val="2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ПКГ «Общеотраслевые должности служащих четвертого уровня»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1616" w:type="pct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9200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1616" w:type="pct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9300</w:t>
            </w:r>
          </w:p>
        </w:tc>
      </w:tr>
      <w:tr w:rsidR="009C1204" w:rsidRPr="00796777">
        <w:trPr>
          <w:jc w:val="center"/>
        </w:trPr>
        <w:tc>
          <w:tcPr>
            <w:tcW w:w="3384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1616" w:type="pct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9400</w:t>
            </w:r>
          </w:p>
        </w:tc>
      </w:tr>
    </w:tbl>
    <w:p w:rsidR="009C1204" w:rsidRPr="005C5661" w:rsidRDefault="009C1204" w:rsidP="005C566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C1204" w:rsidRDefault="009C1204" w:rsidP="00AD3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C5661">
        <w:rPr>
          <w:rFonts w:ascii="Times New Roman" w:hAnsi="Times New Roman" w:cs="Times New Roman"/>
          <w:color w:val="000000"/>
          <w:sz w:val="28"/>
          <w:szCs w:val="28"/>
        </w:rPr>
        <w:t xml:space="preserve">Минимальные размеры окладов (должностных окладов) работников, занимающих должности, отнесенные к профессиональным квалификационным </w:t>
      </w:r>
      <w:r w:rsidRPr="005C5661">
        <w:rPr>
          <w:rFonts w:ascii="Times New Roman" w:hAnsi="Times New Roman" w:cs="Times New Roman"/>
          <w:sz w:val="28"/>
          <w:szCs w:val="28"/>
        </w:rPr>
        <w:t xml:space="preserve">группам, утвержденным приказом </w:t>
      </w:r>
      <w:proofErr w:type="spellStart"/>
      <w:r w:rsidRPr="005C5661">
        <w:rPr>
          <w:rFonts w:ascii="Times New Roman" w:hAnsi="Times New Roman" w:cs="Times New Roman"/>
          <w:sz w:val="28"/>
          <w:szCs w:val="28"/>
        </w:rPr>
        <w:t>Минздравсоц</w:t>
      </w:r>
      <w:proofErr w:type="spellEnd"/>
      <w:r w:rsidRPr="005C5661">
        <w:rPr>
          <w:rFonts w:ascii="Times New Roman" w:hAnsi="Times New Roman" w:cs="Times New Roman"/>
          <w:sz w:val="28"/>
          <w:szCs w:val="28"/>
        </w:rPr>
        <w:t>-развития России от 3 июля 2008 года № 305н «Об утверждении профессиональных квалификационных групп должностей работников сферы нау</w:t>
      </w:r>
      <w:r w:rsidR="006135CF">
        <w:rPr>
          <w:rFonts w:ascii="Times New Roman" w:hAnsi="Times New Roman" w:cs="Times New Roman"/>
          <w:sz w:val="28"/>
          <w:szCs w:val="28"/>
        </w:rPr>
        <w:t>чных исследований и разработок»</w:t>
      </w:r>
      <w:proofErr w:type="gramEnd"/>
    </w:p>
    <w:p w:rsidR="006135CF" w:rsidRDefault="006135CF" w:rsidP="00AD3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D3359" w:rsidRDefault="00AD3359" w:rsidP="00AD3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35CF" w:rsidRPr="005C5661" w:rsidRDefault="006135CF" w:rsidP="006135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29"/>
        <w:gridCol w:w="3062"/>
      </w:tblGrid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группа, квалификационный уровень</w:t>
            </w:r>
          </w:p>
        </w:tc>
        <w:tc>
          <w:tcPr>
            <w:tcW w:w="1548" w:type="pct"/>
          </w:tcPr>
          <w:p w:rsidR="009C1204" w:rsidRPr="005C5661" w:rsidRDefault="009C1204" w:rsidP="005C56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Минимальные размеры должностных окладов, руб.</w:t>
            </w:r>
          </w:p>
        </w:tc>
      </w:tr>
      <w:tr w:rsidR="009C1204" w:rsidRPr="00796777">
        <w:trPr>
          <w:jc w:val="center"/>
        </w:trPr>
        <w:tc>
          <w:tcPr>
            <w:tcW w:w="5000" w:type="pct"/>
            <w:gridSpan w:val="2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ПКГ должностей научно-технических работников второго уровня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9C1204" w:rsidRPr="00796777">
        <w:trPr>
          <w:jc w:val="center"/>
        </w:trPr>
        <w:tc>
          <w:tcPr>
            <w:tcW w:w="5000" w:type="pct"/>
            <w:gridSpan w:val="2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ПКГ должностей научно-технических работников третьего уровня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6100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6200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6700</w:t>
            </w:r>
          </w:p>
        </w:tc>
      </w:tr>
      <w:tr w:rsidR="009C1204" w:rsidRPr="00796777">
        <w:trPr>
          <w:jc w:val="center"/>
        </w:trPr>
        <w:tc>
          <w:tcPr>
            <w:tcW w:w="5000" w:type="pct"/>
            <w:gridSpan w:val="2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ПКГ должностей научных работников и руководителей структурных подразделений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7700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8600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9200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9300</w:t>
            </w:r>
          </w:p>
        </w:tc>
      </w:tr>
      <w:tr w:rsidR="009C1204" w:rsidRPr="00796777">
        <w:trPr>
          <w:jc w:val="center"/>
        </w:trPr>
        <w:tc>
          <w:tcPr>
            <w:tcW w:w="3452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1548" w:type="pct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9500</w:t>
            </w:r>
          </w:p>
        </w:tc>
      </w:tr>
    </w:tbl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9C1204" w:rsidRPr="005C5661" w:rsidRDefault="009C1204" w:rsidP="005C56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C5661">
        <w:rPr>
          <w:rFonts w:ascii="Times New Roman" w:hAnsi="Times New Roman" w:cs="Times New Roman"/>
          <w:color w:val="000000"/>
          <w:sz w:val="28"/>
          <w:szCs w:val="28"/>
        </w:rPr>
        <w:t>Минимальные размеры окладов (должностных окладов) ра</w:t>
      </w:r>
      <w:r w:rsidRPr="005C5661">
        <w:rPr>
          <w:rFonts w:ascii="Times New Roman" w:hAnsi="Times New Roman" w:cs="Times New Roman"/>
          <w:sz w:val="28"/>
          <w:szCs w:val="28"/>
        </w:rPr>
        <w:t xml:space="preserve">ботников, занимающих должности, отнесенные к профессиональным квалификационным группам, утвержденным приказом </w:t>
      </w:r>
      <w:proofErr w:type="spellStart"/>
      <w:r w:rsidRPr="005C5661">
        <w:rPr>
          <w:rFonts w:ascii="Times New Roman" w:hAnsi="Times New Roman" w:cs="Times New Roman"/>
          <w:sz w:val="28"/>
          <w:szCs w:val="28"/>
        </w:rPr>
        <w:t>Минздравсоц</w:t>
      </w:r>
      <w:proofErr w:type="spellEnd"/>
      <w:r w:rsidRPr="005C5661">
        <w:rPr>
          <w:rFonts w:ascii="Times New Roman" w:hAnsi="Times New Roman" w:cs="Times New Roman"/>
          <w:sz w:val="28"/>
          <w:szCs w:val="28"/>
        </w:rPr>
        <w:t>-развития России от 5 мая 2008 года № 216н «Об утверждении профессиональных квалификационных групп должностей работников образования»</w:t>
      </w:r>
    </w:p>
    <w:p w:rsidR="009C1204" w:rsidRPr="005C5661" w:rsidRDefault="009C1204" w:rsidP="005C5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3365"/>
      </w:tblGrid>
      <w:tr w:rsidR="009C1204" w:rsidRPr="00796777">
        <w:tc>
          <w:tcPr>
            <w:tcW w:w="6204" w:type="dxa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группа, профессиональный квалификационный уровень</w:t>
            </w:r>
          </w:p>
        </w:tc>
        <w:tc>
          <w:tcPr>
            <w:tcW w:w="3365" w:type="dxa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Минимальные размеры окладов (должностных окладов), руб.</w:t>
            </w:r>
          </w:p>
        </w:tc>
      </w:tr>
      <w:tr w:rsidR="009C1204" w:rsidRPr="00796777">
        <w:tc>
          <w:tcPr>
            <w:tcW w:w="9569" w:type="dxa"/>
            <w:gridSpan w:val="2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9C1204" w:rsidRPr="00796777">
        <w:tc>
          <w:tcPr>
            <w:tcW w:w="6204" w:type="dxa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3365" w:type="dxa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4600</w:t>
            </w:r>
          </w:p>
        </w:tc>
      </w:tr>
      <w:tr w:rsidR="009C1204" w:rsidRPr="00796777">
        <w:tc>
          <w:tcPr>
            <w:tcW w:w="6204" w:type="dxa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3365" w:type="dxa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4700</w:t>
            </w:r>
          </w:p>
        </w:tc>
      </w:tr>
      <w:tr w:rsidR="009C1204" w:rsidRPr="00796777">
        <w:tc>
          <w:tcPr>
            <w:tcW w:w="6204" w:type="dxa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3365" w:type="dxa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4800</w:t>
            </w:r>
          </w:p>
        </w:tc>
      </w:tr>
      <w:tr w:rsidR="009C1204" w:rsidRPr="00796777">
        <w:tc>
          <w:tcPr>
            <w:tcW w:w="6204" w:type="dxa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3365" w:type="dxa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</w:tr>
    </w:tbl>
    <w:p w:rsidR="009C1204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7B6" w:rsidRDefault="00AE47B6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Pr="005C5661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>Приложение 2</w:t>
      </w:r>
    </w:p>
    <w:p w:rsidR="009C1204" w:rsidRPr="005E5524" w:rsidRDefault="009C1204" w:rsidP="00677BCC">
      <w:pPr>
        <w:autoSpaceDE w:val="0"/>
        <w:autoSpaceDN w:val="0"/>
        <w:adjustRightInd w:val="0"/>
        <w:spacing w:after="0" w:line="200" w:lineRule="atLeast"/>
        <w:ind w:left="4248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положению об оплате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труда работников муниципа</w:t>
      </w:r>
      <w:r w:rsidR="00677BCC">
        <w:rPr>
          <w:rFonts w:ascii="Times New Roman" w:hAnsi="Times New Roman" w:cs="Times New Roman"/>
          <w:sz w:val="28"/>
          <w:szCs w:val="28"/>
          <w:lang w:eastAsia="ru-RU"/>
        </w:rPr>
        <w:t xml:space="preserve">льных бюджетных учреждений 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 </w:t>
      </w:r>
      <w:r w:rsidR="00677BCC">
        <w:rPr>
          <w:rFonts w:ascii="Times New Roman" w:hAnsi="Times New Roman" w:cs="Times New Roman"/>
          <w:sz w:val="28"/>
          <w:szCs w:val="28"/>
          <w:lang w:eastAsia="ru-RU"/>
        </w:rPr>
        <w:t>город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6135CF">
        <w:rPr>
          <w:rFonts w:ascii="Times New Roman" w:hAnsi="Times New Roman" w:cs="Times New Roman"/>
          <w:sz w:val="28"/>
          <w:szCs w:val="28"/>
          <w:lang w:eastAsia="ru-RU"/>
        </w:rPr>
        <w:t xml:space="preserve"> Клинцы Брянской области</w:t>
      </w:r>
      <w:r w:rsidR="00677B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C1204" w:rsidRPr="005C5661" w:rsidRDefault="009C1204" w:rsidP="005C5661">
      <w:pPr>
        <w:autoSpaceDE w:val="0"/>
        <w:autoSpaceDN w:val="0"/>
        <w:adjustRightInd w:val="0"/>
        <w:spacing w:after="0" w:line="200" w:lineRule="atLeast"/>
        <w:ind w:left="425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Pr="005C5661" w:rsidRDefault="009C1204" w:rsidP="005C5661">
      <w:pPr>
        <w:autoSpaceDE w:val="0"/>
        <w:autoSpaceDN w:val="0"/>
        <w:adjustRightInd w:val="0"/>
        <w:spacing w:after="0" w:line="200" w:lineRule="atLeast"/>
        <w:ind w:left="425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 xml:space="preserve">Минимальные размеры окладов (должностных окладов) работников культуры, искусства и кинематографии; по должностям специалистов и служащих, не включенных в ПКГ </w:t>
      </w:r>
    </w:p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0"/>
        <w:gridCol w:w="6881"/>
        <w:gridCol w:w="2431"/>
      </w:tblGrid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317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должностей </w:t>
            </w:r>
          </w:p>
        </w:tc>
        <w:tc>
          <w:tcPr>
            <w:tcW w:w="1172" w:type="pct"/>
          </w:tcPr>
          <w:p w:rsidR="009C1204" w:rsidRPr="005C5661" w:rsidRDefault="009C1204" w:rsidP="005C56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Минимальные размеры окладов (должностных окладов), руб.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17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онтролёр билетов, кассир билетны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й, сотрудник</w:t>
            </w:r>
            <w:r w:rsidR="006135CF">
              <w:rPr>
                <w:rFonts w:ascii="Times New Roman" w:hAnsi="Times New Roman" w:cs="Times New Roman"/>
                <w:sz w:val="28"/>
                <w:szCs w:val="28"/>
              </w:rPr>
              <w:t xml:space="preserve"> службы безопасности.</w:t>
            </w:r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3376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Заведующий билетными кассами</w:t>
            </w:r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3630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9C1204" w:rsidP="004715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Заведующий костюмерной,</w:t>
            </w:r>
            <w:r w:rsidR="004D2DD5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заведующий складом,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 аккомпаниатор, </w:t>
            </w:r>
            <w:proofErr w:type="spellStart"/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, руководитель кружка, любительского объединения, клуба по интересам, организатор экскурсий</w:t>
            </w:r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4864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9C1204" w:rsidP="004715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библиограф, методист библиотеки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; аккомпаниа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тор-концертмейстер 2 категории; методист культурно-досугового учреждения.</w:t>
            </w:r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4640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2 категории, библиограф </w:t>
            </w:r>
          </w:p>
          <w:p w:rsidR="009C1204" w:rsidRPr="005C5661" w:rsidRDefault="009C1204" w:rsidP="004715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2 категории, редактор библиотеки 2 категории, методист библиотеки 2 категории, </w:t>
            </w:r>
          </w:p>
          <w:p w:rsidR="009C1204" w:rsidRPr="005C5661" w:rsidRDefault="009C1204" w:rsidP="004715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звукооператор;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методист культурно-досугового учреждения 2 категории</w:t>
            </w:r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4864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1 категории, библиограф </w:t>
            </w:r>
          </w:p>
          <w:p w:rsidR="009C1204" w:rsidRPr="00A7144A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1 категории,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методист библиотеки 1 категории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репетитор по вокалу; 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аккомпаниат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ор-концертмейстер 1 категории; 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хранитель фондов 1 категории; методист культурно-досугового учреждения 1 категории</w:t>
            </w:r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5861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9C1204" w:rsidP="00A63B0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(библиограф, методист, художник, сотрудник службы</w:t>
            </w:r>
            <w:r w:rsidR="00A63B0B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безопасности, хранитель фондов)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6418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6135CF" w:rsidP="00E24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C1204" w:rsidRPr="005C5661">
              <w:rPr>
                <w:rFonts w:ascii="Times New Roman" w:hAnsi="Times New Roman" w:cs="Times New Roman"/>
                <w:sz w:val="28"/>
                <w:szCs w:val="28"/>
              </w:rPr>
              <w:t>ккомпаниатор-концертмейстер</w:t>
            </w:r>
            <w:r w:rsidR="00A63B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C1204"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 ведущий мастер сцены; </w:t>
            </w:r>
            <w:r w:rsidR="009C1204">
              <w:rPr>
                <w:rFonts w:ascii="Times New Roman" w:hAnsi="Times New Roman" w:cs="Times New Roman"/>
                <w:sz w:val="28"/>
                <w:szCs w:val="28"/>
              </w:rPr>
              <w:t xml:space="preserve">чтец-мастер художественного слова высшей категории; </w:t>
            </w:r>
            <w:r w:rsidR="009C1204"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библиотекарь; главный библиограф; старший администратор; </w:t>
            </w:r>
            <w:r w:rsidR="009C1204">
              <w:rPr>
                <w:rFonts w:ascii="Times New Roman" w:hAnsi="Times New Roman" w:cs="Times New Roman"/>
                <w:sz w:val="28"/>
                <w:szCs w:val="28"/>
              </w:rPr>
              <w:t xml:space="preserve">ученый секретарь библиотеки (музея), художник-оформитель; </w:t>
            </w:r>
            <w:r w:rsidR="009C1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художник-рекламист, художник</w:t>
            </w:r>
            <w:r w:rsidR="009A60ED">
              <w:rPr>
                <w:rFonts w:ascii="Times New Roman" w:hAnsi="Times New Roman" w:cs="Times New Roman"/>
                <w:sz w:val="28"/>
                <w:szCs w:val="28"/>
              </w:rPr>
              <w:t>, художник по свету.</w:t>
            </w:r>
            <w:proofErr w:type="gramEnd"/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8053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Режиссёр (балетмейстер, хормейстер, дирижёр), звукорежиссёр </w:t>
            </w:r>
          </w:p>
        </w:tc>
        <w:tc>
          <w:tcPr>
            <w:tcW w:w="1172" w:type="pct"/>
            <w:vAlign w:val="bottom"/>
          </w:tcPr>
          <w:p w:rsidR="009C1204" w:rsidRPr="005C5661" w:rsidRDefault="00701291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6935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E2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6135CF" w:rsidP="00E24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C1204"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аведующий сектором библиотеки; заведующий сектором </w:t>
            </w:r>
            <w:r w:rsidR="009C1204">
              <w:rPr>
                <w:rFonts w:ascii="Times New Roman" w:hAnsi="Times New Roman" w:cs="Times New Roman"/>
                <w:sz w:val="28"/>
                <w:szCs w:val="28"/>
              </w:rPr>
              <w:t>культурно-досугового учреждения; заведующий реставрационной мастерской</w:t>
            </w:r>
            <w:proofErr w:type="gramStart"/>
            <w:r w:rsidR="004D2D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2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9C1204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заведующий (начальник) отделом, службой, цехом и другое.</w:t>
            </w:r>
          </w:p>
        </w:tc>
        <w:tc>
          <w:tcPr>
            <w:tcW w:w="1172" w:type="pct"/>
            <w:vAlign w:val="bottom"/>
          </w:tcPr>
          <w:p w:rsidR="009C1204" w:rsidRPr="005C5661" w:rsidRDefault="00701291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7494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9C1204" w:rsidP="00E24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библиотеки, заведующий отделом культурно-досугового учреждения</w:t>
            </w:r>
            <w:r w:rsidR="009A60ED">
              <w:rPr>
                <w:rFonts w:ascii="Times New Roman" w:hAnsi="Times New Roman" w:cs="Times New Roman"/>
                <w:sz w:val="28"/>
                <w:szCs w:val="28"/>
              </w:rPr>
              <w:t xml:space="preserve"> (ДПИ,  технического творчества детей и подростков и </w:t>
            </w:r>
            <w:proofErr w:type="spellStart"/>
            <w:proofErr w:type="gramStart"/>
            <w:r w:rsidR="009A60ED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  <w:proofErr w:type="gramEnd"/>
            <w:r w:rsidR="009A60ED">
              <w:rPr>
                <w:rFonts w:ascii="Times New Roman" w:hAnsi="Times New Roman" w:cs="Times New Roman"/>
                <w:sz w:val="28"/>
                <w:szCs w:val="28"/>
              </w:rPr>
              <w:t>); заведующий отделом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заведующий филиалом, структурным подразделением и другое; менеджер по всем направлениям;</w:t>
            </w:r>
            <w:r w:rsidR="00FE632C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заведующий хозяйством.</w:t>
            </w:r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8053</w:t>
            </w:r>
          </w:p>
        </w:tc>
      </w:tr>
      <w:tr w:rsidR="009C1204" w:rsidRPr="00796777">
        <w:tc>
          <w:tcPr>
            <w:tcW w:w="511" w:type="pc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7" w:type="pct"/>
          </w:tcPr>
          <w:p w:rsidR="009C1204" w:rsidRPr="005C5661" w:rsidRDefault="009C1204" w:rsidP="00E24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Режиссер</w:t>
            </w:r>
            <w:r w:rsidR="00FE63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дирижер, хормейстер, балетмейстер, художник-постановщик</w:t>
            </w:r>
            <w:r w:rsidR="00677BCC">
              <w:rPr>
                <w:rFonts w:ascii="Times New Roman" w:hAnsi="Times New Roman" w:cs="Times New Roman"/>
                <w:sz w:val="28"/>
                <w:szCs w:val="28"/>
              </w:rPr>
              <w:t>,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самодеятельного коллектива, </w:t>
            </w:r>
            <w:r w:rsidR="00FE6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имеющего звание «Народный»</w:t>
            </w:r>
            <w:proofErr w:type="gramEnd"/>
          </w:p>
        </w:tc>
        <w:tc>
          <w:tcPr>
            <w:tcW w:w="1172" w:type="pct"/>
            <w:vAlign w:val="bottom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7934</w:t>
            </w:r>
          </w:p>
        </w:tc>
      </w:tr>
      <w:tr w:rsidR="009C1204" w:rsidRPr="00796777">
        <w:tc>
          <w:tcPr>
            <w:tcW w:w="511" w:type="pct"/>
          </w:tcPr>
          <w:p w:rsidR="009C1204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317" w:type="pct"/>
          </w:tcPr>
          <w:p w:rsidR="009C1204" w:rsidRDefault="009C1204" w:rsidP="00E248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4361A">
              <w:rPr>
                <w:rFonts w:ascii="Times New Roman" w:hAnsi="Times New Roman" w:cs="Times New Roman"/>
                <w:sz w:val="28"/>
                <w:szCs w:val="28"/>
              </w:rPr>
              <w:t xml:space="preserve"> главный 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ежиссер</w:t>
            </w:r>
            <w:r w:rsidR="0084361A">
              <w:rPr>
                <w:rFonts w:ascii="Times New Roman" w:hAnsi="Times New Roman" w:cs="Times New Roman"/>
                <w:sz w:val="28"/>
                <w:szCs w:val="28"/>
              </w:rPr>
              <w:t xml:space="preserve"> (по всем направлениям),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дирижер, хормейстер, балетмейстер, художник-постановщик </w:t>
            </w:r>
            <w:r w:rsidR="00FE6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BCC">
              <w:rPr>
                <w:rFonts w:ascii="Times New Roman" w:hAnsi="Times New Roman" w:cs="Times New Roman"/>
                <w:sz w:val="28"/>
                <w:szCs w:val="28"/>
              </w:rPr>
              <w:t>культурно-досугового учреждения</w:t>
            </w:r>
            <w:r w:rsidR="009A60ED">
              <w:rPr>
                <w:rFonts w:ascii="Times New Roman" w:hAnsi="Times New Roman" w:cs="Times New Roman"/>
                <w:sz w:val="28"/>
                <w:szCs w:val="28"/>
              </w:rPr>
              <w:t>, звукорежиссёр.</w:t>
            </w:r>
            <w:proofErr w:type="gramEnd"/>
          </w:p>
        </w:tc>
        <w:tc>
          <w:tcPr>
            <w:tcW w:w="1172" w:type="pct"/>
            <w:vAlign w:val="bottom"/>
          </w:tcPr>
          <w:p w:rsidR="009C1204" w:rsidRPr="005C5661" w:rsidRDefault="00371AE9" w:rsidP="00333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10400</w:t>
            </w:r>
          </w:p>
        </w:tc>
      </w:tr>
    </w:tbl>
    <w:p w:rsidR="009C1204" w:rsidRPr="005C5661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686A" w:rsidRDefault="0066686A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686A" w:rsidRDefault="0066686A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Default="009C1204" w:rsidP="006135CF">
      <w:pPr>
        <w:autoSpaceDE w:val="0"/>
        <w:autoSpaceDN w:val="0"/>
        <w:adjustRightInd w:val="0"/>
        <w:spacing w:after="0" w:line="200" w:lineRule="atLeas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35CF" w:rsidRDefault="006135CF" w:rsidP="006135CF">
      <w:pPr>
        <w:autoSpaceDE w:val="0"/>
        <w:autoSpaceDN w:val="0"/>
        <w:adjustRightInd w:val="0"/>
        <w:spacing w:after="0" w:line="200" w:lineRule="atLeas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Pr="005C5661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>Приложение 3</w:t>
      </w:r>
    </w:p>
    <w:p w:rsidR="009C1204" w:rsidRPr="005E5524" w:rsidRDefault="00FA4719" w:rsidP="00677BCC">
      <w:pPr>
        <w:autoSpaceDE w:val="0"/>
        <w:autoSpaceDN w:val="0"/>
        <w:adjustRightInd w:val="0"/>
        <w:spacing w:after="0" w:line="200" w:lineRule="atLeast"/>
        <w:ind w:left="4248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Ьььььььььььььььььььььььььь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9C1204" w:rsidRPr="005C5661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="009C1204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положению об оплате </w:t>
      </w:r>
      <w:proofErr w:type="gramStart"/>
      <w:r w:rsidR="009C1204">
        <w:rPr>
          <w:rFonts w:ascii="Times New Roman" w:hAnsi="Times New Roman" w:cs="Times New Roman"/>
          <w:sz w:val="28"/>
          <w:szCs w:val="28"/>
          <w:lang w:eastAsia="ru-RU"/>
        </w:rPr>
        <w:t>труда работников муниципа</w:t>
      </w:r>
      <w:r w:rsidR="00677BCC">
        <w:rPr>
          <w:rFonts w:ascii="Times New Roman" w:hAnsi="Times New Roman" w:cs="Times New Roman"/>
          <w:sz w:val="28"/>
          <w:szCs w:val="28"/>
          <w:lang w:eastAsia="ru-RU"/>
        </w:rPr>
        <w:t xml:space="preserve">льных бюджетных учреждений 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 </w:t>
      </w:r>
      <w:r w:rsidR="00677BCC">
        <w:rPr>
          <w:rFonts w:ascii="Times New Roman" w:hAnsi="Times New Roman" w:cs="Times New Roman"/>
          <w:sz w:val="28"/>
          <w:szCs w:val="28"/>
          <w:lang w:eastAsia="ru-RU"/>
        </w:rPr>
        <w:t>город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677BCC">
        <w:rPr>
          <w:rFonts w:ascii="Times New Roman" w:hAnsi="Times New Roman" w:cs="Times New Roman"/>
          <w:sz w:val="28"/>
          <w:szCs w:val="28"/>
          <w:lang w:eastAsia="ru-RU"/>
        </w:rPr>
        <w:t xml:space="preserve"> Клинцы Брянской области.</w:t>
      </w:r>
    </w:p>
    <w:p w:rsidR="009C1204" w:rsidRPr="005C5661" w:rsidRDefault="009C1204" w:rsidP="005C56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1204" w:rsidRPr="005C5661" w:rsidRDefault="009C1204" w:rsidP="005C56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C5661">
        <w:rPr>
          <w:rFonts w:ascii="Times New Roman" w:hAnsi="Times New Roman" w:cs="Times New Roman"/>
          <w:color w:val="000000"/>
          <w:sz w:val="28"/>
          <w:szCs w:val="28"/>
        </w:rPr>
        <w:t xml:space="preserve">Минимальные размеры окладов </w:t>
      </w:r>
      <w:r w:rsidRPr="005C5661">
        <w:rPr>
          <w:rFonts w:ascii="Times New Roman" w:hAnsi="Times New Roman" w:cs="Times New Roman"/>
          <w:sz w:val="28"/>
          <w:szCs w:val="28"/>
        </w:rPr>
        <w:t>работников, осуществляющих трудовую деятельность по профессиям рабочих,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61">
        <w:rPr>
          <w:rFonts w:ascii="Times New Roman" w:hAnsi="Times New Roman" w:cs="Times New Roman"/>
          <w:sz w:val="28"/>
          <w:szCs w:val="28"/>
        </w:rPr>
        <w:t xml:space="preserve">в зависимости от разряда </w:t>
      </w:r>
      <w:r w:rsidRPr="005C5661">
        <w:rPr>
          <w:rFonts w:ascii="Times New Roman" w:hAnsi="Times New Roman" w:cs="Times New Roman"/>
          <w:color w:val="000000"/>
          <w:sz w:val="28"/>
          <w:szCs w:val="28"/>
        </w:rPr>
        <w:t>выполняемых работ в соответствии с Единым тарифно-квалификационным справочником работ и профессий рабочих</w:t>
      </w:r>
    </w:p>
    <w:p w:rsidR="009C1204" w:rsidRPr="005C5661" w:rsidRDefault="009C1204" w:rsidP="005C56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18"/>
        <w:gridCol w:w="2189"/>
      </w:tblGrid>
      <w:tr w:rsidR="009C1204" w:rsidRPr="00796777">
        <w:trPr>
          <w:trHeight w:val="972"/>
        </w:trPr>
        <w:tc>
          <w:tcPr>
            <w:tcW w:w="7218" w:type="dxa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Разряд выполняемых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189" w:type="dxa"/>
            <w:vAlign w:val="center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оклад (рублей) </w:t>
            </w:r>
          </w:p>
        </w:tc>
      </w:tr>
      <w:tr w:rsidR="009C1204" w:rsidRPr="00796777">
        <w:trPr>
          <w:trHeight w:val="378"/>
        </w:trPr>
        <w:tc>
          <w:tcPr>
            <w:tcW w:w="7218" w:type="dxa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1 разряд</w:t>
            </w:r>
          </w:p>
        </w:tc>
        <w:tc>
          <w:tcPr>
            <w:tcW w:w="2189" w:type="dxa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4000</w:t>
            </w:r>
          </w:p>
        </w:tc>
      </w:tr>
      <w:tr w:rsidR="009C1204" w:rsidRPr="00796777">
        <w:trPr>
          <w:trHeight w:val="378"/>
        </w:trPr>
        <w:tc>
          <w:tcPr>
            <w:tcW w:w="7218" w:type="dxa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2 разряд</w:t>
            </w:r>
          </w:p>
        </w:tc>
        <w:tc>
          <w:tcPr>
            <w:tcW w:w="2189" w:type="dxa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4100</w:t>
            </w:r>
          </w:p>
        </w:tc>
      </w:tr>
      <w:tr w:rsidR="009C1204" w:rsidRPr="00796777">
        <w:trPr>
          <w:trHeight w:val="378"/>
        </w:trPr>
        <w:tc>
          <w:tcPr>
            <w:tcW w:w="7218" w:type="dxa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3 разряд</w:t>
            </w:r>
          </w:p>
        </w:tc>
        <w:tc>
          <w:tcPr>
            <w:tcW w:w="2189" w:type="dxa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4200</w:t>
            </w:r>
          </w:p>
        </w:tc>
      </w:tr>
      <w:tr w:rsidR="009C1204" w:rsidRPr="00796777">
        <w:trPr>
          <w:trHeight w:val="378"/>
        </w:trPr>
        <w:tc>
          <w:tcPr>
            <w:tcW w:w="7218" w:type="dxa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4 разряд</w:t>
            </w:r>
          </w:p>
        </w:tc>
        <w:tc>
          <w:tcPr>
            <w:tcW w:w="2189" w:type="dxa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4300</w:t>
            </w:r>
          </w:p>
        </w:tc>
      </w:tr>
      <w:tr w:rsidR="009C1204" w:rsidRPr="00796777">
        <w:trPr>
          <w:trHeight w:val="378"/>
        </w:trPr>
        <w:tc>
          <w:tcPr>
            <w:tcW w:w="7218" w:type="dxa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5 разряд</w:t>
            </w:r>
          </w:p>
        </w:tc>
        <w:tc>
          <w:tcPr>
            <w:tcW w:w="2189" w:type="dxa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4500</w:t>
            </w:r>
          </w:p>
        </w:tc>
      </w:tr>
      <w:tr w:rsidR="009C1204" w:rsidRPr="00796777">
        <w:trPr>
          <w:trHeight w:val="378"/>
        </w:trPr>
        <w:tc>
          <w:tcPr>
            <w:tcW w:w="7218" w:type="dxa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6 разряд</w:t>
            </w:r>
          </w:p>
        </w:tc>
        <w:tc>
          <w:tcPr>
            <w:tcW w:w="2189" w:type="dxa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4700</w:t>
            </w:r>
          </w:p>
        </w:tc>
      </w:tr>
      <w:tr w:rsidR="009C1204" w:rsidRPr="00796777">
        <w:trPr>
          <w:trHeight w:val="378"/>
        </w:trPr>
        <w:tc>
          <w:tcPr>
            <w:tcW w:w="7218" w:type="dxa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7 разряд</w:t>
            </w:r>
          </w:p>
        </w:tc>
        <w:tc>
          <w:tcPr>
            <w:tcW w:w="2189" w:type="dxa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</w:tr>
      <w:tr w:rsidR="009C1204" w:rsidRPr="00796777">
        <w:trPr>
          <w:trHeight w:val="378"/>
        </w:trPr>
        <w:tc>
          <w:tcPr>
            <w:tcW w:w="7218" w:type="dxa"/>
            <w:vAlign w:val="bottom"/>
          </w:tcPr>
          <w:p w:rsidR="009C1204" w:rsidRPr="005C5661" w:rsidRDefault="009C1204" w:rsidP="005C5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8 разряд</w:t>
            </w:r>
          </w:p>
        </w:tc>
        <w:tc>
          <w:tcPr>
            <w:tcW w:w="2189" w:type="dxa"/>
            <w:vAlign w:val="bottom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5500</w:t>
            </w:r>
          </w:p>
        </w:tc>
      </w:tr>
    </w:tbl>
    <w:p w:rsidR="009C1204" w:rsidRPr="005C5661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CC" w:rsidRPr="005C5661" w:rsidRDefault="00677BCC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Pr="005C5661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>Приложение 4</w:t>
      </w:r>
    </w:p>
    <w:p w:rsidR="009C1204" w:rsidRDefault="009C1204" w:rsidP="00093B81">
      <w:pPr>
        <w:autoSpaceDE w:val="0"/>
        <w:autoSpaceDN w:val="0"/>
        <w:adjustRightInd w:val="0"/>
        <w:spacing w:after="0" w:line="200" w:lineRule="atLeast"/>
        <w:ind w:left="4248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положению об оплате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труда работников муниципа</w:t>
      </w:r>
      <w:r w:rsidR="00677BCC">
        <w:rPr>
          <w:rFonts w:ascii="Times New Roman" w:hAnsi="Times New Roman" w:cs="Times New Roman"/>
          <w:sz w:val="28"/>
          <w:szCs w:val="28"/>
          <w:lang w:eastAsia="ru-RU"/>
        </w:rPr>
        <w:t xml:space="preserve">льных бюджетных учреждений 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  <w:lang w:eastAsia="ru-RU"/>
        </w:rPr>
        <w:t>город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6135CF">
        <w:rPr>
          <w:rFonts w:ascii="Times New Roman" w:hAnsi="Times New Roman" w:cs="Times New Roman"/>
          <w:sz w:val="28"/>
          <w:szCs w:val="28"/>
          <w:lang w:eastAsia="ru-RU"/>
        </w:rPr>
        <w:t xml:space="preserve"> Клинцы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C1204" w:rsidRDefault="009C1204" w:rsidP="00093B81">
      <w:pPr>
        <w:autoSpaceDE w:val="0"/>
        <w:autoSpaceDN w:val="0"/>
        <w:adjustRightInd w:val="0"/>
        <w:spacing w:after="0" w:line="200" w:lineRule="atLeast"/>
        <w:ind w:left="424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Pr="005E5524" w:rsidRDefault="00677BCC" w:rsidP="00C5399F">
      <w:pPr>
        <w:autoSpaceDE w:val="0"/>
        <w:autoSpaceDN w:val="0"/>
        <w:adjustRightInd w:val="0"/>
        <w:spacing w:after="0" w:line="200" w:lineRule="atLeast"/>
        <w:ind w:left="424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C1204" w:rsidRPr="005C5661" w:rsidRDefault="009C1204" w:rsidP="005C5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>КОЭФФИЦИЕНТЫ</w:t>
      </w:r>
    </w:p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>ставок почасовой оплаты труда работников, привлекаемых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C5661">
        <w:rPr>
          <w:rFonts w:ascii="Times New Roman" w:hAnsi="Times New Roman" w:cs="Times New Roman"/>
          <w:sz w:val="28"/>
          <w:szCs w:val="28"/>
          <w:lang w:eastAsia="ru-RU"/>
        </w:rPr>
        <w:t xml:space="preserve">работе в составе жюри профессиональных и жанровых фестивалей и конкурсов </w:t>
      </w:r>
    </w:p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4"/>
        <w:gridCol w:w="2052"/>
        <w:gridCol w:w="1980"/>
        <w:gridCol w:w="1749"/>
      </w:tblGrid>
      <w:tr w:rsidR="009C1204" w:rsidRPr="00796777">
        <w:tc>
          <w:tcPr>
            <w:tcW w:w="4434" w:type="dxa"/>
            <w:vMerge w:val="restart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4" w:type="dxa"/>
            <w:gridSpan w:val="3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Размеры коэффициентов</w:t>
            </w:r>
          </w:p>
        </w:tc>
      </w:tr>
      <w:tr w:rsidR="009C1204" w:rsidRPr="00796777">
        <w:tc>
          <w:tcPr>
            <w:tcW w:w="4434" w:type="dxa"/>
            <w:vMerge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профессор, доктор наук, работники, имеющие почётное звание «Народный артист»</w:t>
            </w:r>
          </w:p>
        </w:tc>
        <w:tc>
          <w:tcPr>
            <w:tcW w:w="1903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доцент, кандидат наук, работники, имеющие почётное звание «Заслуженный работник культуры», «Заслуженный деятель искусств»</w:t>
            </w:r>
          </w:p>
        </w:tc>
        <w:tc>
          <w:tcPr>
            <w:tcW w:w="1749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лица, не имеющие учёной степени и почётных званий</w:t>
            </w:r>
          </w:p>
        </w:tc>
      </w:tr>
      <w:tr w:rsidR="009C1204" w:rsidRPr="00796777">
        <w:tc>
          <w:tcPr>
            <w:tcW w:w="4434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в составе жюри</w:t>
            </w:r>
          </w:p>
        </w:tc>
        <w:tc>
          <w:tcPr>
            <w:tcW w:w="2052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903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0,20</w:t>
            </w:r>
          </w:p>
        </w:tc>
        <w:tc>
          <w:tcPr>
            <w:tcW w:w="1749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0,10</w:t>
            </w:r>
          </w:p>
        </w:tc>
      </w:tr>
    </w:tbl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C1204" w:rsidRPr="005C5661" w:rsidRDefault="009C1204" w:rsidP="005C56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204" w:rsidRPr="005C5661" w:rsidRDefault="009C1204" w:rsidP="005C56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204" w:rsidRPr="005C5661" w:rsidRDefault="009C1204" w:rsidP="005C56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204" w:rsidRPr="005C5661" w:rsidRDefault="009C1204" w:rsidP="005C56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204" w:rsidRPr="005C5661" w:rsidRDefault="009C1204" w:rsidP="005C56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204" w:rsidRPr="005C5661" w:rsidRDefault="009C1204" w:rsidP="005C56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204" w:rsidRPr="005C5661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Default="009C1204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86A" w:rsidRDefault="0066686A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5CF" w:rsidRPr="005C5661" w:rsidRDefault="006135CF" w:rsidP="005C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04" w:rsidRPr="005C5661" w:rsidRDefault="009C1204" w:rsidP="005C5661">
      <w:pPr>
        <w:autoSpaceDE w:val="0"/>
        <w:autoSpaceDN w:val="0"/>
        <w:adjustRightInd w:val="0"/>
        <w:spacing w:after="0" w:line="200" w:lineRule="atLeast"/>
        <w:ind w:left="4248"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>Приложение 5</w:t>
      </w:r>
    </w:p>
    <w:p w:rsidR="009C1204" w:rsidRPr="009233DF" w:rsidRDefault="009C1204" w:rsidP="00677BCC">
      <w:pPr>
        <w:autoSpaceDE w:val="0"/>
        <w:autoSpaceDN w:val="0"/>
        <w:adjustRightInd w:val="0"/>
        <w:spacing w:after="0" w:line="200" w:lineRule="atLeast"/>
        <w:ind w:left="4248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положению об оплате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труда работников муниципал</w:t>
      </w:r>
      <w:r w:rsidR="00677BCC">
        <w:rPr>
          <w:rFonts w:ascii="Times New Roman" w:hAnsi="Times New Roman" w:cs="Times New Roman"/>
          <w:sz w:val="28"/>
          <w:szCs w:val="28"/>
          <w:lang w:eastAsia="ru-RU"/>
        </w:rPr>
        <w:t xml:space="preserve">ьных бюджетных учреждений 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 xml:space="preserve">культуры </w:t>
      </w:r>
      <w:r w:rsidR="00677BCC">
        <w:rPr>
          <w:rFonts w:ascii="Times New Roman" w:hAnsi="Times New Roman" w:cs="Times New Roman"/>
          <w:sz w:val="28"/>
          <w:szCs w:val="28"/>
          <w:lang w:eastAsia="ru-RU"/>
        </w:rPr>
        <w:t>город</w:t>
      </w:r>
      <w:r w:rsidR="006135CF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6135CF">
        <w:rPr>
          <w:rFonts w:ascii="Times New Roman" w:hAnsi="Times New Roman" w:cs="Times New Roman"/>
          <w:sz w:val="28"/>
          <w:szCs w:val="28"/>
          <w:lang w:eastAsia="ru-RU"/>
        </w:rPr>
        <w:t xml:space="preserve"> Клинцы Брянской области</w:t>
      </w:r>
    </w:p>
    <w:p w:rsidR="009C1204" w:rsidRPr="005C5661" w:rsidRDefault="009C1204" w:rsidP="009233DF">
      <w:pPr>
        <w:tabs>
          <w:tab w:val="left" w:pos="7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1204" w:rsidRPr="005C5661" w:rsidRDefault="009C1204" w:rsidP="005C5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1204" w:rsidRPr="005C5661" w:rsidRDefault="009C1204" w:rsidP="005C5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 xml:space="preserve">Критерии отнесения учреждения к группе в зависимости от особенностей деятельности, значимости учреждения и масштаба управления </w:t>
      </w:r>
    </w:p>
    <w:p w:rsidR="009C1204" w:rsidRPr="005C5661" w:rsidRDefault="009C1204" w:rsidP="00E2480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1204" w:rsidRPr="005C5661" w:rsidRDefault="009C1204" w:rsidP="009233D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МБУК ЦБС</w:t>
      </w:r>
    </w:p>
    <w:p w:rsidR="009C1204" w:rsidRPr="005C5661" w:rsidRDefault="009C1204" w:rsidP="005C566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9"/>
        <w:gridCol w:w="1958"/>
        <w:gridCol w:w="1912"/>
        <w:gridCol w:w="1992"/>
      </w:tblGrid>
      <w:tr w:rsidR="009C1204" w:rsidRPr="00796777">
        <w:tc>
          <w:tcPr>
            <w:tcW w:w="3709" w:type="dxa"/>
            <w:vMerge w:val="restart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862" w:type="dxa"/>
            <w:gridSpan w:val="3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Группы учреждений</w:t>
            </w:r>
          </w:p>
        </w:tc>
      </w:tr>
      <w:tr w:rsidR="009C1204" w:rsidRPr="00796777">
        <w:tc>
          <w:tcPr>
            <w:tcW w:w="3709" w:type="dxa"/>
            <w:vMerge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8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1912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1992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</w:p>
        </w:tc>
      </w:tr>
      <w:tr w:rsidR="009C1204" w:rsidRPr="00796777">
        <w:tc>
          <w:tcPr>
            <w:tcW w:w="3709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Количество книговыдач (тыс. экз.)</w:t>
            </w:r>
          </w:p>
        </w:tc>
        <w:tc>
          <w:tcPr>
            <w:tcW w:w="1958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385062</w:t>
            </w:r>
          </w:p>
        </w:tc>
        <w:tc>
          <w:tcPr>
            <w:tcW w:w="1912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330000</w:t>
            </w:r>
          </w:p>
        </w:tc>
        <w:tc>
          <w:tcPr>
            <w:tcW w:w="1992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285000</w:t>
            </w:r>
          </w:p>
        </w:tc>
      </w:tr>
      <w:tr w:rsidR="009C1204" w:rsidRPr="00796777">
        <w:tc>
          <w:tcPr>
            <w:tcW w:w="3709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Число посещений </w:t>
            </w:r>
          </w:p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(тыс. чел.)</w:t>
            </w:r>
          </w:p>
        </w:tc>
        <w:tc>
          <w:tcPr>
            <w:tcW w:w="1958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130026</w:t>
            </w:r>
          </w:p>
        </w:tc>
        <w:tc>
          <w:tcPr>
            <w:tcW w:w="1912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125000</w:t>
            </w:r>
          </w:p>
        </w:tc>
        <w:tc>
          <w:tcPr>
            <w:tcW w:w="1992" w:type="dxa"/>
          </w:tcPr>
          <w:p w:rsidR="009C1204" w:rsidRPr="005C5661" w:rsidRDefault="009C1204" w:rsidP="005C56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105000</w:t>
            </w:r>
          </w:p>
        </w:tc>
      </w:tr>
    </w:tbl>
    <w:p w:rsidR="009C1204" w:rsidRDefault="009C1204" w:rsidP="00677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204" w:rsidRDefault="00371AE9" w:rsidP="005C56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</w:t>
      </w:r>
      <w:r w:rsidR="009C1204">
        <w:rPr>
          <w:rFonts w:ascii="Times New Roman" w:hAnsi="Times New Roman" w:cs="Times New Roman"/>
          <w:sz w:val="28"/>
          <w:szCs w:val="28"/>
        </w:rPr>
        <w:t xml:space="preserve"> «Дом культуры»</w:t>
      </w:r>
    </w:p>
    <w:p w:rsidR="009C1204" w:rsidRPr="005C5661" w:rsidRDefault="009C1204" w:rsidP="005C5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2268"/>
        <w:gridCol w:w="2250"/>
        <w:gridCol w:w="2535"/>
      </w:tblGrid>
      <w:tr w:rsidR="009C1204" w:rsidRPr="00796777">
        <w:tc>
          <w:tcPr>
            <w:tcW w:w="3085" w:type="dxa"/>
            <w:vMerge w:val="restart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7053" w:type="dxa"/>
            <w:gridSpan w:val="3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8"/>
                <w:szCs w:val="28"/>
              </w:rPr>
              <w:t>Группы учреждений</w:t>
            </w:r>
          </w:p>
        </w:tc>
      </w:tr>
      <w:tr w:rsidR="009C1204" w:rsidRPr="00796777">
        <w:tc>
          <w:tcPr>
            <w:tcW w:w="3085" w:type="dxa"/>
            <w:vMerge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250" w:type="dxa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535" w:type="dxa"/>
          </w:tcPr>
          <w:p w:rsidR="009C1204" w:rsidRPr="005C5661" w:rsidRDefault="009C1204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9C1204" w:rsidRPr="00796777">
        <w:tc>
          <w:tcPr>
            <w:tcW w:w="3085" w:type="dxa"/>
          </w:tcPr>
          <w:p w:rsidR="009C1204" w:rsidRPr="005C5661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Клубные формирования</w:t>
            </w:r>
          </w:p>
        </w:tc>
        <w:tc>
          <w:tcPr>
            <w:tcW w:w="2268" w:type="dxa"/>
          </w:tcPr>
          <w:p w:rsidR="009C1204" w:rsidRPr="005C5661" w:rsidRDefault="00371AE9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250" w:type="dxa"/>
          </w:tcPr>
          <w:p w:rsidR="009C1204" w:rsidRPr="005C5661" w:rsidRDefault="00EE034A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535" w:type="dxa"/>
          </w:tcPr>
          <w:p w:rsidR="009C1204" w:rsidRPr="005C5661" w:rsidRDefault="00EE034A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C1204" w:rsidRPr="00796777">
        <w:tc>
          <w:tcPr>
            <w:tcW w:w="3085" w:type="dxa"/>
          </w:tcPr>
          <w:p w:rsidR="009C1204" w:rsidRDefault="009C1204" w:rsidP="005C5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посетителей мероприятий</w:t>
            </w:r>
          </w:p>
        </w:tc>
        <w:tc>
          <w:tcPr>
            <w:tcW w:w="2268" w:type="dxa"/>
          </w:tcPr>
          <w:p w:rsidR="009C1204" w:rsidRDefault="00EE034A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293742</w:t>
            </w:r>
          </w:p>
        </w:tc>
        <w:tc>
          <w:tcPr>
            <w:tcW w:w="2250" w:type="dxa"/>
          </w:tcPr>
          <w:p w:rsidR="009C1204" w:rsidRPr="005C5661" w:rsidRDefault="00EE034A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225000</w:t>
            </w:r>
          </w:p>
        </w:tc>
        <w:tc>
          <w:tcPr>
            <w:tcW w:w="2535" w:type="dxa"/>
          </w:tcPr>
          <w:p w:rsidR="009C1204" w:rsidRPr="005C5661" w:rsidRDefault="00EE034A" w:rsidP="005C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197000</w:t>
            </w:r>
          </w:p>
        </w:tc>
      </w:tr>
    </w:tbl>
    <w:p w:rsidR="009C1204" w:rsidRDefault="009C1204" w:rsidP="00EE0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204" w:rsidRPr="005C5661" w:rsidRDefault="009C1204" w:rsidP="00791E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1204" w:rsidRPr="005C5661" w:rsidRDefault="009C1204" w:rsidP="005C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204" w:rsidRPr="00677BCC" w:rsidRDefault="009C1204" w:rsidP="00677BCC">
      <w:pPr>
        <w:numPr>
          <w:ilvl w:val="0"/>
          <w:numId w:val="1"/>
        </w:numPr>
        <w:tabs>
          <w:tab w:val="clear" w:pos="1080"/>
          <w:tab w:val="num" w:pos="0"/>
          <w:tab w:val="num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>Отнесение к группам в зависимости от особенностей деятельности, значимости учреждения и масштаба управления производится учредителем не чаще одного раза в год по результатам деятельности учреждения за прошедший год в соответствии со статистической отчётностью.</w:t>
      </w:r>
    </w:p>
    <w:p w:rsidR="009C1204" w:rsidRPr="00677BCC" w:rsidRDefault="009C1204" w:rsidP="00677BCC">
      <w:pPr>
        <w:numPr>
          <w:ilvl w:val="0"/>
          <w:numId w:val="1"/>
        </w:numPr>
        <w:tabs>
          <w:tab w:val="clear" w:pos="1080"/>
          <w:tab w:val="num" w:pos="0"/>
          <w:tab w:val="num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661">
        <w:rPr>
          <w:rFonts w:ascii="Times New Roman" w:hAnsi="Times New Roman" w:cs="Times New Roman"/>
          <w:sz w:val="28"/>
          <w:szCs w:val="28"/>
          <w:lang w:eastAsia="ru-RU"/>
        </w:rPr>
        <w:t>При наличии двух показателей, определяющих отнесение учреждения к конкретной группе, отнесение учреждения к конкретной группе производится с учетом исполнения обоих показателей.</w:t>
      </w:r>
    </w:p>
    <w:sectPr w:rsidR="009C1204" w:rsidRPr="00677BCC" w:rsidSect="008543B0">
      <w:pgSz w:w="11906" w:h="16838"/>
      <w:pgMar w:top="1134" w:right="850" w:bottom="89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7025"/>
    <w:multiLevelType w:val="hybridMultilevel"/>
    <w:tmpl w:val="CCEC00C4"/>
    <w:lvl w:ilvl="0" w:tplc="F29A946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01A53C6"/>
    <w:multiLevelType w:val="hybridMultilevel"/>
    <w:tmpl w:val="7062EF8C"/>
    <w:lvl w:ilvl="0" w:tplc="3132BD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9A03E09"/>
    <w:multiLevelType w:val="hybridMultilevel"/>
    <w:tmpl w:val="2C528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2D68"/>
    <w:rsid w:val="000454EB"/>
    <w:rsid w:val="00061248"/>
    <w:rsid w:val="00093B81"/>
    <w:rsid w:val="000B1D2D"/>
    <w:rsid w:val="000B3987"/>
    <w:rsid w:val="001211D0"/>
    <w:rsid w:val="001220EE"/>
    <w:rsid w:val="00174A75"/>
    <w:rsid w:val="001B3615"/>
    <w:rsid w:val="001B6686"/>
    <w:rsid w:val="001C738A"/>
    <w:rsid w:val="001F1114"/>
    <w:rsid w:val="001F24F4"/>
    <w:rsid w:val="00213E7E"/>
    <w:rsid w:val="00237EAD"/>
    <w:rsid w:val="0025625E"/>
    <w:rsid w:val="00257319"/>
    <w:rsid w:val="00277BA6"/>
    <w:rsid w:val="00294C98"/>
    <w:rsid w:val="002A2E31"/>
    <w:rsid w:val="002A5217"/>
    <w:rsid w:val="002A6360"/>
    <w:rsid w:val="002E1D8A"/>
    <w:rsid w:val="00333CC7"/>
    <w:rsid w:val="00335D2F"/>
    <w:rsid w:val="00371AE9"/>
    <w:rsid w:val="003B2DD6"/>
    <w:rsid w:val="003B5084"/>
    <w:rsid w:val="003F701A"/>
    <w:rsid w:val="00402C85"/>
    <w:rsid w:val="00415E43"/>
    <w:rsid w:val="00431B62"/>
    <w:rsid w:val="00461887"/>
    <w:rsid w:val="004715FF"/>
    <w:rsid w:val="004A069B"/>
    <w:rsid w:val="004D2DD5"/>
    <w:rsid w:val="004F5089"/>
    <w:rsid w:val="005023A7"/>
    <w:rsid w:val="00510BE8"/>
    <w:rsid w:val="00522DAF"/>
    <w:rsid w:val="005346C5"/>
    <w:rsid w:val="00554F94"/>
    <w:rsid w:val="00581DEA"/>
    <w:rsid w:val="005A4A34"/>
    <w:rsid w:val="005A7960"/>
    <w:rsid w:val="005B53C1"/>
    <w:rsid w:val="005C5661"/>
    <w:rsid w:val="005D5C2D"/>
    <w:rsid w:val="005E5524"/>
    <w:rsid w:val="006135CF"/>
    <w:rsid w:val="0066686A"/>
    <w:rsid w:val="00676D9B"/>
    <w:rsid w:val="00677BCC"/>
    <w:rsid w:val="006D1AFE"/>
    <w:rsid w:val="00701291"/>
    <w:rsid w:val="00702894"/>
    <w:rsid w:val="0072629D"/>
    <w:rsid w:val="00736F4E"/>
    <w:rsid w:val="007649F1"/>
    <w:rsid w:val="00765BC9"/>
    <w:rsid w:val="00777A1C"/>
    <w:rsid w:val="00781BD2"/>
    <w:rsid w:val="00791E58"/>
    <w:rsid w:val="00791E5C"/>
    <w:rsid w:val="007954A1"/>
    <w:rsid w:val="00796777"/>
    <w:rsid w:val="007A6FDC"/>
    <w:rsid w:val="0084361A"/>
    <w:rsid w:val="008472A3"/>
    <w:rsid w:val="008543B0"/>
    <w:rsid w:val="00856B58"/>
    <w:rsid w:val="008627E1"/>
    <w:rsid w:val="00882C14"/>
    <w:rsid w:val="00890C1C"/>
    <w:rsid w:val="008A296F"/>
    <w:rsid w:val="008C5CF9"/>
    <w:rsid w:val="008F57F4"/>
    <w:rsid w:val="0091749D"/>
    <w:rsid w:val="009233DF"/>
    <w:rsid w:val="00934115"/>
    <w:rsid w:val="009722C5"/>
    <w:rsid w:val="009A60ED"/>
    <w:rsid w:val="009C1204"/>
    <w:rsid w:val="009C7294"/>
    <w:rsid w:val="00A02D68"/>
    <w:rsid w:val="00A16EC4"/>
    <w:rsid w:val="00A2064A"/>
    <w:rsid w:val="00A23E5E"/>
    <w:rsid w:val="00A62603"/>
    <w:rsid w:val="00A63B0B"/>
    <w:rsid w:val="00A7144A"/>
    <w:rsid w:val="00A75664"/>
    <w:rsid w:val="00AB5F3B"/>
    <w:rsid w:val="00AD3359"/>
    <w:rsid w:val="00AE47B6"/>
    <w:rsid w:val="00AE5D57"/>
    <w:rsid w:val="00B13894"/>
    <w:rsid w:val="00B14130"/>
    <w:rsid w:val="00B15A4E"/>
    <w:rsid w:val="00B644CB"/>
    <w:rsid w:val="00B64C93"/>
    <w:rsid w:val="00B65AE7"/>
    <w:rsid w:val="00B65FF2"/>
    <w:rsid w:val="00BA219D"/>
    <w:rsid w:val="00BB13B4"/>
    <w:rsid w:val="00BD4A82"/>
    <w:rsid w:val="00BE0FD4"/>
    <w:rsid w:val="00C06455"/>
    <w:rsid w:val="00C07F26"/>
    <w:rsid w:val="00C14012"/>
    <w:rsid w:val="00C165CB"/>
    <w:rsid w:val="00C45978"/>
    <w:rsid w:val="00C5399F"/>
    <w:rsid w:val="00C7027A"/>
    <w:rsid w:val="00C951E9"/>
    <w:rsid w:val="00CA1367"/>
    <w:rsid w:val="00CA7573"/>
    <w:rsid w:val="00CC2C4C"/>
    <w:rsid w:val="00D17A04"/>
    <w:rsid w:val="00D30576"/>
    <w:rsid w:val="00D67474"/>
    <w:rsid w:val="00D80C76"/>
    <w:rsid w:val="00D959BE"/>
    <w:rsid w:val="00DA290C"/>
    <w:rsid w:val="00DA5962"/>
    <w:rsid w:val="00DC0768"/>
    <w:rsid w:val="00E026CF"/>
    <w:rsid w:val="00E137E6"/>
    <w:rsid w:val="00E2480B"/>
    <w:rsid w:val="00EC0C68"/>
    <w:rsid w:val="00ED605B"/>
    <w:rsid w:val="00EE034A"/>
    <w:rsid w:val="00F216DA"/>
    <w:rsid w:val="00F3283F"/>
    <w:rsid w:val="00F428D7"/>
    <w:rsid w:val="00F638B5"/>
    <w:rsid w:val="00F7629D"/>
    <w:rsid w:val="00FA4719"/>
    <w:rsid w:val="00FA59E1"/>
    <w:rsid w:val="00FA7638"/>
    <w:rsid w:val="00FB4286"/>
    <w:rsid w:val="00FC4B73"/>
    <w:rsid w:val="00FD251E"/>
    <w:rsid w:val="00FE632C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47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5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C5661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5B53C1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C7027A"/>
    <w:pPr>
      <w:ind w:left="720"/>
    </w:pPr>
  </w:style>
  <w:style w:type="paragraph" w:styleId="a7">
    <w:name w:val="No Spacing"/>
    <w:uiPriority w:val="99"/>
    <w:qFormat/>
    <w:rsid w:val="009722C5"/>
    <w:rPr>
      <w:rFonts w:cs="Calibri"/>
      <w:sz w:val="22"/>
      <w:szCs w:val="22"/>
      <w:lang w:eastAsia="en-US"/>
    </w:rPr>
  </w:style>
  <w:style w:type="character" w:styleId="a8">
    <w:name w:val="Emphasis"/>
    <w:qFormat/>
    <w:locked/>
    <w:rsid w:val="00890C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83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5124">
          <w:marLeft w:val="0"/>
          <w:marRight w:val="0"/>
          <w:marTop w:val="0"/>
          <w:marBottom w:val="0"/>
          <w:divBdr>
            <w:top w:val="none" w:sz="0" w:space="4" w:color="auto"/>
            <w:left w:val="none" w:sz="0" w:space="0" w:color="auto"/>
            <w:bottom w:val="none" w:sz="0" w:space="8" w:color="auto"/>
            <w:right w:val="none" w:sz="0" w:space="0" w:color="auto"/>
          </w:divBdr>
          <w:divsChild>
            <w:div w:id="199583512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3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512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06E3-48E5-4E81-9B95-0517FF21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</Pages>
  <Words>6068</Words>
  <Characters>34588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SpaceKate</cp:lastModifiedBy>
  <cp:revision>72</cp:revision>
  <cp:lastPrinted>2017-04-06T08:46:00Z</cp:lastPrinted>
  <dcterms:created xsi:type="dcterms:W3CDTF">2016-07-05T12:06:00Z</dcterms:created>
  <dcterms:modified xsi:type="dcterms:W3CDTF">2017-05-03T07:47:00Z</dcterms:modified>
</cp:coreProperties>
</file>